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508B8"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чрез</w:t>
      </w:r>
    </w:p>
    <w:p w14:paraId="740C410C"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Административен съд София - град</w:t>
      </w:r>
    </w:p>
    <w:p w14:paraId="15287122" w14:textId="2579BDF8" w:rsidR="006D5A88" w:rsidRPr="00CD06A6" w:rsidRDefault="009C06E6" w:rsidP="00CD06A6">
      <w:pPr>
        <w:spacing w:after="0"/>
        <w:ind w:firstLine="2835"/>
        <w:jc w:val="both"/>
        <w:rPr>
          <w:rFonts w:ascii="Times New Roman" w:hAnsi="Times New Roman" w:cs="Times New Roman"/>
          <w:sz w:val="28"/>
          <w:szCs w:val="28"/>
        </w:rPr>
      </w:pPr>
      <w:r>
        <w:rPr>
          <w:rFonts w:ascii="Times New Roman" w:hAnsi="Times New Roman" w:cs="Times New Roman"/>
          <w:sz w:val="28"/>
          <w:szCs w:val="28"/>
          <w:lang w:val="en-US"/>
        </w:rPr>
        <w:t>43</w:t>
      </w:r>
      <w:r w:rsidR="006D5A88" w:rsidRPr="00CD06A6">
        <w:rPr>
          <w:rFonts w:ascii="Times New Roman" w:hAnsi="Times New Roman" w:cs="Times New Roman"/>
          <w:sz w:val="28"/>
          <w:szCs w:val="28"/>
        </w:rPr>
        <w:t xml:space="preserve"> състав</w:t>
      </w:r>
    </w:p>
    <w:p w14:paraId="4B88DDEC"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до</w:t>
      </w:r>
    </w:p>
    <w:p w14:paraId="5CB685E4"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Върховен административен съд</w:t>
      </w:r>
    </w:p>
    <w:p w14:paraId="613B6FE4" w14:textId="77777777" w:rsidR="006D5A88" w:rsidRPr="00CD06A6" w:rsidRDefault="006D5A88" w:rsidP="00CD06A6">
      <w:pPr>
        <w:spacing w:after="0"/>
        <w:ind w:firstLine="2835"/>
        <w:jc w:val="both"/>
        <w:rPr>
          <w:rFonts w:ascii="Times New Roman" w:hAnsi="Times New Roman" w:cs="Times New Roman"/>
          <w:sz w:val="28"/>
          <w:szCs w:val="28"/>
        </w:rPr>
      </w:pPr>
    </w:p>
    <w:p w14:paraId="40406587"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КАСАЦИОННА ЖАЛБА</w:t>
      </w:r>
    </w:p>
    <w:p w14:paraId="0183D4DF" w14:textId="77777777" w:rsidR="006D5A88" w:rsidRPr="00CD06A6" w:rsidRDefault="006D5A88" w:rsidP="00CD06A6">
      <w:pPr>
        <w:spacing w:after="0"/>
        <w:ind w:firstLine="2835"/>
        <w:jc w:val="both"/>
        <w:rPr>
          <w:rFonts w:ascii="Times New Roman" w:hAnsi="Times New Roman" w:cs="Times New Roman"/>
          <w:sz w:val="28"/>
          <w:szCs w:val="28"/>
        </w:rPr>
      </w:pPr>
    </w:p>
    <w:p w14:paraId="1B1B9EF1" w14:textId="77777777" w:rsidR="009C06E6" w:rsidRPr="009C06E6" w:rsidRDefault="006D5A88" w:rsidP="009C06E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 xml:space="preserve">от </w:t>
      </w:r>
      <w:r w:rsidR="009C06E6" w:rsidRPr="009C06E6">
        <w:rPr>
          <w:rFonts w:ascii="Times New Roman" w:hAnsi="Times New Roman" w:cs="Times New Roman"/>
          <w:sz w:val="28"/>
          <w:szCs w:val="28"/>
        </w:rPr>
        <w:t>МОХАМАД АЛХАДЖАБ АЛИ</w:t>
      </w:r>
    </w:p>
    <w:p w14:paraId="0DAD3515" w14:textId="77777777" w:rsidR="009C06E6" w:rsidRPr="009C06E6" w:rsidRDefault="009C06E6" w:rsidP="009C06E6">
      <w:pPr>
        <w:spacing w:after="0"/>
        <w:ind w:firstLine="2835"/>
        <w:jc w:val="both"/>
        <w:rPr>
          <w:rFonts w:ascii="Times New Roman" w:hAnsi="Times New Roman" w:cs="Times New Roman"/>
          <w:sz w:val="28"/>
          <w:szCs w:val="28"/>
        </w:rPr>
      </w:pPr>
      <w:r w:rsidRPr="009C06E6">
        <w:rPr>
          <w:rFonts w:ascii="Times New Roman" w:hAnsi="Times New Roman" w:cs="Times New Roman"/>
          <w:sz w:val="28"/>
          <w:szCs w:val="28"/>
        </w:rPr>
        <w:t>ЛНЧ: 7003490919</w:t>
      </w:r>
    </w:p>
    <w:p w14:paraId="48DA1C94" w14:textId="77777777" w:rsidR="009C06E6" w:rsidRPr="009C06E6" w:rsidRDefault="009C06E6" w:rsidP="009C06E6">
      <w:pPr>
        <w:spacing w:after="0"/>
        <w:ind w:firstLine="2835"/>
        <w:jc w:val="both"/>
        <w:rPr>
          <w:rFonts w:ascii="Times New Roman" w:hAnsi="Times New Roman" w:cs="Times New Roman"/>
          <w:sz w:val="28"/>
          <w:szCs w:val="28"/>
        </w:rPr>
      </w:pPr>
      <w:r w:rsidRPr="009C06E6">
        <w:rPr>
          <w:rFonts w:ascii="Times New Roman" w:hAnsi="Times New Roman" w:cs="Times New Roman"/>
          <w:sz w:val="28"/>
          <w:szCs w:val="28"/>
        </w:rPr>
        <w:t>гражданин на Сирия</w:t>
      </w:r>
    </w:p>
    <w:p w14:paraId="72872B36" w14:textId="77777777" w:rsidR="009C06E6" w:rsidRPr="009C06E6" w:rsidRDefault="009C06E6" w:rsidP="009C06E6">
      <w:pPr>
        <w:spacing w:after="0"/>
        <w:ind w:firstLine="2835"/>
        <w:jc w:val="both"/>
        <w:rPr>
          <w:rFonts w:ascii="Times New Roman" w:hAnsi="Times New Roman" w:cs="Times New Roman"/>
          <w:sz w:val="28"/>
          <w:szCs w:val="28"/>
        </w:rPr>
      </w:pPr>
      <w:r w:rsidRPr="009C06E6">
        <w:rPr>
          <w:rFonts w:ascii="Times New Roman" w:hAnsi="Times New Roman" w:cs="Times New Roman"/>
          <w:sz w:val="28"/>
          <w:szCs w:val="28"/>
        </w:rPr>
        <w:t>търсещ закрила</w:t>
      </w:r>
    </w:p>
    <w:p w14:paraId="4691A177" w14:textId="77777777" w:rsidR="009C06E6" w:rsidRPr="009C06E6" w:rsidRDefault="009C06E6" w:rsidP="009C06E6">
      <w:pPr>
        <w:spacing w:after="0"/>
        <w:ind w:firstLine="2835"/>
        <w:jc w:val="both"/>
        <w:rPr>
          <w:rFonts w:ascii="Times New Roman" w:hAnsi="Times New Roman" w:cs="Times New Roman"/>
          <w:sz w:val="28"/>
          <w:szCs w:val="28"/>
        </w:rPr>
      </w:pPr>
      <w:r w:rsidRPr="009C06E6">
        <w:rPr>
          <w:rFonts w:ascii="Times New Roman" w:hAnsi="Times New Roman" w:cs="Times New Roman"/>
          <w:sz w:val="28"/>
          <w:szCs w:val="28"/>
        </w:rPr>
        <w:t xml:space="preserve">гр. София, </w:t>
      </w:r>
      <w:proofErr w:type="spellStart"/>
      <w:r w:rsidRPr="009C06E6">
        <w:rPr>
          <w:rFonts w:ascii="Times New Roman" w:hAnsi="Times New Roman" w:cs="Times New Roman"/>
          <w:sz w:val="28"/>
          <w:szCs w:val="28"/>
        </w:rPr>
        <w:t>бул.“Никола</w:t>
      </w:r>
      <w:proofErr w:type="spellEnd"/>
      <w:r w:rsidRPr="009C06E6">
        <w:rPr>
          <w:rFonts w:ascii="Times New Roman" w:hAnsi="Times New Roman" w:cs="Times New Roman"/>
          <w:sz w:val="28"/>
          <w:szCs w:val="28"/>
        </w:rPr>
        <w:t xml:space="preserve"> Мушанов“ №112</w:t>
      </w:r>
    </w:p>
    <w:p w14:paraId="458767B2" w14:textId="77777777" w:rsidR="009C06E6" w:rsidRDefault="009C06E6" w:rsidP="009C06E6">
      <w:pPr>
        <w:spacing w:after="0"/>
        <w:ind w:firstLine="2835"/>
        <w:jc w:val="both"/>
        <w:rPr>
          <w:rFonts w:ascii="Times New Roman" w:hAnsi="Times New Roman" w:cs="Times New Roman"/>
          <w:sz w:val="28"/>
          <w:szCs w:val="28"/>
        </w:rPr>
      </w:pPr>
      <w:r w:rsidRPr="009C06E6">
        <w:rPr>
          <w:rFonts w:ascii="Times New Roman" w:hAnsi="Times New Roman" w:cs="Times New Roman"/>
          <w:sz w:val="28"/>
          <w:szCs w:val="28"/>
        </w:rPr>
        <w:t xml:space="preserve">заведение „при </w:t>
      </w:r>
      <w:proofErr w:type="spellStart"/>
      <w:r w:rsidRPr="009C06E6">
        <w:rPr>
          <w:rFonts w:ascii="Times New Roman" w:hAnsi="Times New Roman" w:cs="Times New Roman"/>
          <w:sz w:val="28"/>
          <w:szCs w:val="28"/>
        </w:rPr>
        <w:t>Меди</w:t>
      </w:r>
      <w:proofErr w:type="spellEnd"/>
      <w:r w:rsidRPr="009C06E6">
        <w:rPr>
          <w:rFonts w:ascii="Times New Roman" w:hAnsi="Times New Roman" w:cs="Times New Roman"/>
          <w:sz w:val="28"/>
          <w:szCs w:val="28"/>
        </w:rPr>
        <w:t>“</w:t>
      </w:r>
    </w:p>
    <w:p w14:paraId="640F7841" w14:textId="0E85FEAA" w:rsidR="00B118F1" w:rsidRPr="00CD06A6" w:rsidRDefault="00B118F1" w:rsidP="009C06E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 xml:space="preserve">чрез процесуален представител </w:t>
      </w:r>
    </w:p>
    <w:p w14:paraId="027D38F0" w14:textId="525D3116" w:rsidR="00B118F1" w:rsidRPr="00CD06A6" w:rsidRDefault="00B118F1"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адв. Пламен Желев, член на САК</w:t>
      </w:r>
    </w:p>
    <w:p w14:paraId="5C30F095" w14:textId="1AE85DD5" w:rsidR="00B118F1" w:rsidRPr="00CD06A6" w:rsidRDefault="00B118F1" w:rsidP="00CD06A6">
      <w:pPr>
        <w:spacing w:after="0"/>
        <w:ind w:firstLine="2835"/>
        <w:jc w:val="both"/>
        <w:rPr>
          <w:rFonts w:ascii="Times New Roman" w:hAnsi="Times New Roman" w:cs="Times New Roman"/>
          <w:sz w:val="28"/>
          <w:szCs w:val="28"/>
        </w:rPr>
      </w:pPr>
      <w:proofErr w:type="spellStart"/>
      <w:r w:rsidRPr="00CD06A6">
        <w:rPr>
          <w:rFonts w:ascii="Times New Roman" w:hAnsi="Times New Roman" w:cs="Times New Roman"/>
          <w:sz w:val="28"/>
          <w:szCs w:val="28"/>
        </w:rPr>
        <w:t>гр.София</w:t>
      </w:r>
      <w:proofErr w:type="spellEnd"/>
      <w:r w:rsidRPr="00CD06A6">
        <w:rPr>
          <w:rFonts w:ascii="Times New Roman" w:hAnsi="Times New Roman" w:cs="Times New Roman"/>
          <w:sz w:val="28"/>
          <w:szCs w:val="28"/>
        </w:rPr>
        <w:t xml:space="preserve">, </w:t>
      </w:r>
      <w:proofErr w:type="spellStart"/>
      <w:r w:rsidRPr="00CD06A6">
        <w:rPr>
          <w:rFonts w:ascii="Times New Roman" w:hAnsi="Times New Roman" w:cs="Times New Roman"/>
          <w:sz w:val="28"/>
          <w:szCs w:val="28"/>
        </w:rPr>
        <w:t>ул</w:t>
      </w:r>
      <w:proofErr w:type="spellEnd"/>
      <w:r w:rsidRPr="00CD06A6">
        <w:rPr>
          <w:rFonts w:ascii="Times New Roman" w:hAnsi="Times New Roman" w:cs="Times New Roman"/>
          <w:sz w:val="28"/>
          <w:szCs w:val="28"/>
        </w:rPr>
        <w:t>.“</w:t>
      </w:r>
      <w:proofErr w:type="spellStart"/>
      <w:r w:rsidRPr="00CD06A6">
        <w:rPr>
          <w:rFonts w:ascii="Times New Roman" w:hAnsi="Times New Roman" w:cs="Times New Roman"/>
          <w:sz w:val="28"/>
          <w:szCs w:val="28"/>
        </w:rPr>
        <w:t>Узунджовска</w:t>
      </w:r>
      <w:proofErr w:type="spellEnd"/>
      <w:r w:rsidRPr="00CD06A6">
        <w:rPr>
          <w:rFonts w:ascii="Times New Roman" w:hAnsi="Times New Roman" w:cs="Times New Roman"/>
          <w:sz w:val="28"/>
          <w:szCs w:val="28"/>
        </w:rPr>
        <w:t>“ №1, ет.3</w:t>
      </w:r>
    </w:p>
    <w:p w14:paraId="1208BA91" w14:textId="77777777" w:rsidR="006D5A88" w:rsidRPr="00CD06A6" w:rsidRDefault="006D5A88" w:rsidP="00CD06A6">
      <w:pPr>
        <w:spacing w:after="0"/>
        <w:ind w:firstLine="2835"/>
        <w:jc w:val="both"/>
        <w:rPr>
          <w:rFonts w:ascii="Times New Roman" w:hAnsi="Times New Roman" w:cs="Times New Roman"/>
          <w:sz w:val="28"/>
          <w:szCs w:val="28"/>
        </w:rPr>
      </w:pPr>
    </w:p>
    <w:p w14:paraId="6132D6E4"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срещу:</w:t>
      </w:r>
    </w:p>
    <w:p w14:paraId="766AD5B2" w14:textId="10A4BDD0"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Решение №1</w:t>
      </w:r>
      <w:r w:rsidR="009C06E6">
        <w:rPr>
          <w:rFonts w:ascii="Times New Roman" w:hAnsi="Times New Roman" w:cs="Times New Roman"/>
          <w:sz w:val="28"/>
          <w:szCs w:val="28"/>
          <w:lang w:val="en-US"/>
        </w:rPr>
        <w:t>9424</w:t>
      </w:r>
      <w:r w:rsidRPr="00CD06A6">
        <w:rPr>
          <w:rFonts w:ascii="Times New Roman" w:hAnsi="Times New Roman" w:cs="Times New Roman"/>
          <w:sz w:val="28"/>
          <w:szCs w:val="28"/>
        </w:rPr>
        <w:t>/0</w:t>
      </w:r>
      <w:r w:rsidR="009C06E6">
        <w:rPr>
          <w:rFonts w:ascii="Times New Roman" w:hAnsi="Times New Roman" w:cs="Times New Roman"/>
          <w:sz w:val="28"/>
          <w:szCs w:val="28"/>
          <w:lang w:val="en-US"/>
        </w:rPr>
        <w:t>6</w:t>
      </w:r>
      <w:r w:rsidRPr="00CD06A6">
        <w:rPr>
          <w:rFonts w:ascii="Times New Roman" w:hAnsi="Times New Roman" w:cs="Times New Roman"/>
          <w:sz w:val="28"/>
          <w:szCs w:val="28"/>
        </w:rPr>
        <w:t>.0</w:t>
      </w:r>
      <w:r w:rsidR="009C06E6">
        <w:rPr>
          <w:rFonts w:ascii="Times New Roman" w:hAnsi="Times New Roman" w:cs="Times New Roman"/>
          <w:sz w:val="28"/>
          <w:szCs w:val="28"/>
          <w:lang w:val="en-US"/>
        </w:rPr>
        <w:t>6</w:t>
      </w:r>
      <w:r w:rsidRPr="00CD06A6">
        <w:rPr>
          <w:rFonts w:ascii="Times New Roman" w:hAnsi="Times New Roman" w:cs="Times New Roman"/>
          <w:sz w:val="28"/>
          <w:szCs w:val="28"/>
        </w:rPr>
        <w:t>.2025 год. на</w:t>
      </w:r>
    </w:p>
    <w:p w14:paraId="7B950AF1" w14:textId="4CDD78B8"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 xml:space="preserve">АССГ, </w:t>
      </w:r>
      <w:r w:rsidR="009C06E6">
        <w:rPr>
          <w:rFonts w:ascii="Times New Roman" w:hAnsi="Times New Roman" w:cs="Times New Roman"/>
          <w:sz w:val="28"/>
          <w:szCs w:val="28"/>
          <w:lang w:val="en-US"/>
        </w:rPr>
        <w:t>43</w:t>
      </w:r>
      <w:r w:rsidRPr="00CD06A6">
        <w:rPr>
          <w:rFonts w:ascii="Times New Roman" w:hAnsi="Times New Roman" w:cs="Times New Roman"/>
          <w:sz w:val="28"/>
          <w:szCs w:val="28"/>
        </w:rPr>
        <w:t xml:space="preserve"> състав по</w:t>
      </w:r>
    </w:p>
    <w:p w14:paraId="1FD1B45E" w14:textId="37F855A3" w:rsidR="006D5A88" w:rsidRPr="00CD06A6" w:rsidRDefault="006D5A88" w:rsidP="00CD06A6">
      <w:pPr>
        <w:spacing w:after="0"/>
        <w:ind w:firstLine="2835"/>
        <w:jc w:val="both"/>
        <w:rPr>
          <w:rFonts w:ascii="Times New Roman" w:hAnsi="Times New Roman" w:cs="Times New Roman"/>
          <w:sz w:val="28"/>
          <w:szCs w:val="28"/>
        </w:rPr>
      </w:pPr>
      <w:proofErr w:type="spellStart"/>
      <w:r w:rsidRPr="00CD06A6">
        <w:rPr>
          <w:rFonts w:ascii="Times New Roman" w:hAnsi="Times New Roman" w:cs="Times New Roman"/>
          <w:sz w:val="28"/>
          <w:szCs w:val="28"/>
        </w:rPr>
        <w:t>адм.д</w:t>
      </w:r>
      <w:proofErr w:type="spellEnd"/>
      <w:r w:rsidRPr="00CD06A6">
        <w:rPr>
          <w:rFonts w:ascii="Times New Roman" w:hAnsi="Times New Roman" w:cs="Times New Roman"/>
          <w:sz w:val="28"/>
          <w:szCs w:val="28"/>
        </w:rPr>
        <w:t xml:space="preserve">.№ </w:t>
      </w:r>
      <w:r w:rsidR="009C06E6">
        <w:rPr>
          <w:rFonts w:ascii="Times New Roman" w:hAnsi="Times New Roman" w:cs="Times New Roman"/>
          <w:sz w:val="28"/>
          <w:szCs w:val="28"/>
          <w:lang w:val="en-US"/>
        </w:rPr>
        <w:t>3812</w:t>
      </w:r>
      <w:r w:rsidRPr="00CD06A6">
        <w:rPr>
          <w:rFonts w:ascii="Times New Roman" w:hAnsi="Times New Roman" w:cs="Times New Roman"/>
          <w:sz w:val="28"/>
          <w:szCs w:val="28"/>
        </w:rPr>
        <w:t>/2025 год.</w:t>
      </w:r>
    </w:p>
    <w:p w14:paraId="4B013484" w14:textId="77777777" w:rsidR="006D5A88" w:rsidRPr="00CD06A6" w:rsidRDefault="006D5A88" w:rsidP="006D5A88">
      <w:pPr>
        <w:spacing w:after="0"/>
        <w:jc w:val="both"/>
        <w:rPr>
          <w:rFonts w:ascii="Times New Roman" w:hAnsi="Times New Roman" w:cs="Times New Roman"/>
          <w:sz w:val="28"/>
          <w:szCs w:val="28"/>
        </w:rPr>
      </w:pPr>
    </w:p>
    <w:p w14:paraId="084898E7" w14:textId="77777777" w:rsidR="006D5A88" w:rsidRPr="00CD06A6" w:rsidRDefault="006D5A88" w:rsidP="006D5A88">
      <w:pPr>
        <w:spacing w:after="0"/>
        <w:jc w:val="center"/>
        <w:rPr>
          <w:rFonts w:ascii="Times New Roman" w:hAnsi="Times New Roman" w:cs="Times New Roman"/>
          <w:sz w:val="28"/>
          <w:szCs w:val="28"/>
        </w:rPr>
      </w:pPr>
      <w:r w:rsidRPr="00CD06A6">
        <w:rPr>
          <w:rFonts w:ascii="Times New Roman" w:hAnsi="Times New Roman" w:cs="Times New Roman"/>
          <w:sz w:val="28"/>
          <w:szCs w:val="28"/>
        </w:rPr>
        <w:t>Уважаеми върховни административни съдии,</w:t>
      </w:r>
    </w:p>
    <w:p w14:paraId="641E8D70" w14:textId="77777777" w:rsidR="006D5A88" w:rsidRPr="00CD06A6" w:rsidRDefault="006D5A88" w:rsidP="006D5A88">
      <w:pPr>
        <w:spacing w:after="0"/>
        <w:jc w:val="both"/>
        <w:rPr>
          <w:rFonts w:ascii="Times New Roman" w:hAnsi="Times New Roman" w:cs="Times New Roman"/>
          <w:sz w:val="28"/>
          <w:szCs w:val="28"/>
        </w:rPr>
      </w:pPr>
    </w:p>
    <w:p w14:paraId="0324F262" w14:textId="7713309A" w:rsidR="006D5A88" w:rsidRPr="00CD06A6" w:rsidRDefault="006D5A88" w:rsidP="006D5A88">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С горното решение на </w:t>
      </w:r>
      <w:r w:rsidR="00B118F1" w:rsidRPr="00CD06A6">
        <w:rPr>
          <w:rFonts w:ascii="Times New Roman" w:hAnsi="Times New Roman" w:cs="Times New Roman"/>
          <w:sz w:val="28"/>
          <w:szCs w:val="28"/>
        </w:rPr>
        <w:t xml:space="preserve">състав на </w:t>
      </w:r>
      <w:r w:rsidRPr="00CD06A6">
        <w:rPr>
          <w:rFonts w:ascii="Times New Roman" w:hAnsi="Times New Roman" w:cs="Times New Roman"/>
          <w:sz w:val="28"/>
          <w:szCs w:val="28"/>
        </w:rPr>
        <w:t xml:space="preserve">АССГ бе отхвърлена жалбата </w:t>
      </w:r>
      <w:r w:rsidR="00B118F1" w:rsidRPr="00CD06A6">
        <w:rPr>
          <w:rFonts w:ascii="Times New Roman" w:hAnsi="Times New Roman" w:cs="Times New Roman"/>
          <w:sz w:val="28"/>
          <w:szCs w:val="28"/>
        </w:rPr>
        <w:t xml:space="preserve">на доверителят </w:t>
      </w:r>
      <w:r w:rsidRPr="00CD06A6">
        <w:rPr>
          <w:rFonts w:ascii="Times New Roman" w:hAnsi="Times New Roman" w:cs="Times New Roman"/>
          <w:sz w:val="28"/>
          <w:szCs w:val="28"/>
        </w:rPr>
        <w:t>ми против решение на председателя на Държавната агенция за бежанците с която м</w:t>
      </w:r>
      <w:r w:rsidR="00CD06A6">
        <w:rPr>
          <w:rFonts w:ascii="Times New Roman" w:hAnsi="Times New Roman" w:cs="Times New Roman"/>
          <w:sz w:val="28"/>
          <w:szCs w:val="28"/>
        </w:rPr>
        <w:t>у</w:t>
      </w:r>
      <w:r w:rsidRPr="00CD06A6">
        <w:rPr>
          <w:rFonts w:ascii="Times New Roman" w:hAnsi="Times New Roman" w:cs="Times New Roman"/>
          <w:sz w:val="28"/>
          <w:szCs w:val="28"/>
        </w:rPr>
        <w:t xml:space="preserve"> бе отказано предоставяне на статут на бежанец и хуманитарен статут по реда на ЗУБ поради липса на предпоставките предвидени в чл.8 и чл.9 и на основание чл.75, ал.1, т.2 и 4 от ЗУБ. </w:t>
      </w:r>
    </w:p>
    <w:p w14:paraId="3B735445" w14:textId="77777777" w:rsidR="006D5A88" w:rsidRPr="00CD06A6" w:rsidRDefault="006D5A88" w:rsidP="006D5A88">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Така постановеното решение е неправилно поради нарушение на материално правни разпоредби, необосновано е и е постановено при съществени нарушения на съдопроизводствените правила. </w:t>
      </w:r>
    </w:p>
    <w:p w14:paraId="2B27A5F7" w14:textId="5274BD86" w:rsidR="006D5A88" w:rsidRPr="00CD06A6" w:rsidRDefault="006D5A88" w:rsidP="006D5A88">
      <w:pPr>
        <w:spacing w:after="0"/>
        <w:jc w:val="both"/>
        <w:rPr>
          <w:rFonts w:ascii="Times New Roman" w:hAnsi="Times New Roman" w:cs="Times New Roman"/>
          <w:sz w:val="28"/>
          <w:szCs w:val="28"/>
        </w:rPr>
      </w:pPr>
      <w:r w:rsidRPr="00CD06A6">
        <w:rPr>
          <w:rFonts w:ascii="Times New Roman" w:hAnsi="Times New Roman" w:cs="Times New Roman"/>
          <w:sz w:val="28"/>
          <w:szCs w:val="28"/>
        </w:rPr>
        <w:tab/>
        <w:t>Съдът при постановяване на решението си не се е съобразил със следното:</w:t>
      </w:r>
    </w:p>
    <w:p w14:paraId="79503E4A" w14:textId="6FDF225C" w:rsidR="009C06E6" w:rsidRPr="009C06E6" w:rsidRDefault="008F4AAF" w:rsidP="009C06E6">
      <w:pPr>
        <w:spacing w:after="0"/>
        <w:jc w:val="both"/>
        <w:rPr>
          <w:rFonts w:ascii="Times New Roman" w:hAnsi="Times New Roman" w:cs="Times New Roman"/>
          <w:sz w:val="28"/>
          <w:szCs w:val="28"/>
        </w:rPr>
      </w:pPr>
      <w:r w:rsidRPr="00CD06A6">
        <w:rPr>
          <w:rFonts w:ascii="Times New Roman" w:hAnsi="Times New Roman" w:cs="Times New Roman"/>
          <w:sz w:val="28"/>
          <w:szCs w:val="28"/>
        </w:rPr>
        <w:tab/>
      </w:r>
      <w:r w:rsidR="009C06E6" w:rsidRPr="009C06E6">
        <w:rPr>
          <w:rFonts w:ascii="Times New Roman" w:hAnsi="Times New Roman" w:cs="Times New Roman"/>
          <w:sz w:val="28"/>
          <w:szCs w:val="28"/>
        </w:rPr>
        <w:t>1. Съдът е приел безкритично и без анализ на допълнителни данни от други източници, изложените в решението на ДАБ изводи, касаещи ситуацията в страната на произход</w:t>
      </w:r>
      <w:r w:rsidR="009C06E6">
        <w:rPr>
          <w:rFonts w:ascii="Times New Roman" w:hAnsi="Times New Roman" w:cs="Times New Roman"/>
          <w:sz w:val="28"/>
          <w:szCs w:val="28"/>
          <w:lang w:val="en-US"/>
        </w:rPr>
        <w:t xml:space="preserve"> </w:t>
      </w:r>
      <w:r w:rsidR="009C06E6">
        <w:rPr>
          <w:rFonts w:ascii="Times New Roman" w:hAnsi="Times New Roman" w:cs="Times New Roman"/>
          <w:sz w:val="28"/>
          <w:szCs w:val="28"/>
        </w:rPr>
        <w:t xml:space="preserve">на доверителят ми - </w:t>
      </w:r>
      <w:r w:rsidR="009C06E6" w:rsidRPr="009C06E6">
        <w:rPr>
          <w:rFonts w:ascii="Times New Roman" w:hAnsi="Times New Roman" w:cs="Times New Roman"/>
          <w:sz w:val="28"/>
          <w:szCs w:val="28"/>
        </w:rPr>
        <w:t>Сирия.</w:t>
      </w:r>
    </w:p>
    <w:p w14:paraId="16728E07" w14:textId="77777777" w:rsidR="009C06E6" w:rsidRPr="009C06E6" w:rsidRDefault="009C06E6" w:rsidP="009C06E6">
      <w:pPr>
        <w:spacing w:after="0"/>
        <w:jc w:val="both"/>
        <w:rPr>
          <w:rFonts w:ascii="Times New Roman" w:hAnsi="Times New Roman" w:cs="Times New Roman"/>
          <w:sz w:val="28"/>
          <w:szCs w:val="28"/>
        </w:rPr>
      </w:pPr>
      <w:r w:rsidRPr="009C06E6">
        <w:rPr>
          <w:rFonts w:ascii="Times New Roman" w:hAnsi="Times New Roman" w:cs="Times New Roman"/>
          <w:sz w:val="28"/>
          <w:szCs w:val="28"/>
        </w:rPr>
        <w:tab/>
        <w:t xml:space="preserve">Изводите на решаващият съд относно настоящата ситуация в Сирия, са базирани на подход, който противоречи на методологията на Агенцията на Европейския съюз в областта на убежището (EUAA), публикувана на интернет-страницата й - https://euaa.europa.eu, изискваща цялостна преценка на основанията за предоставяне на статут, което е свързано най-вече със </w:t>
      </w:r>
      <w:r w:rsidRPr="009C06E6">
        <w:rPr>
          <w:rFonts w:ascii="Times New Roman" w:hAnsi="Times New Roman" w:cs="Times New Roman"/>
          <w:sz w:val="28"/>
          <w:szCs w:val="28"/>
        </w:rPr>
        <w:lastRenderedPageBreak/>
        <w:t xml:space="preserve">събиране на доказателства от повече от един източник и анализирането им в количествено и качествено отношение. </w:t>
      </w:r>
    </w:p>
    <w:p w14:paraId="43BF60CF" w14:textId="34543F1D" w:rsidR="009C06E6" w:rsidRPr="009C06E6" w:rsidRDefault="009C06E6" w:rsidP="009C06E6">
      <w:pPr>
        <w:spacing w:after="0"/>
        <w:jc w:val="both"/>
        <w:rPr>
          <w:rFonts w:ascii="Times New Roman" w:hAnsi="Times New Roman" w:cs="Times New Roman"/>
          <w:sz w:val="28"/>
          <w:szCs w:val="28"/>
        </w:rPr>
      </w:pPr>
      <w:r w:rsidRPr="009C06E6">
        <w:rPr>
          <w:rFonts w:ascii="Times New Roman" w:hAnsi="Times New Roman" w:cs="Times New Roman"/>
          <w:sz w:val="28"/>
          <w:szCs w:val="28"/>
        </w:rPr>
        <w:tab/>
        <w:t>В решението е посочена единствено справк</w:t>
      </w:r>
      <w:r>
        <w:rPr>
          <w:rFonts w:ascii="Times New Roman" w:hAnsi="Times New Roman" w:cs="Times New Roman"/>
          <w:sz w:val="28"/>
          <w:szCs w:val="28"/>
        </w:rPr>
        <w:t>и</w:t>
      </w:r>
      <w:r w:rsidRPr="009C06E6">
        <w:rPr>
          <w:rFonts w:ascii="Times New Roman" w:hAnsi="Times New Roman" w:cs="Times New Roman"/>
          <w:sz w:val="28"/>
          <w:szCs w:val="28"/>
        </w:rPr>
        <w:t>, изготвен</w:t>
      </w:r>
      <w:r>
        <w:rPr>
          <w:rFonts w:ascii="Times New Roman" w:hAnsi="Times New Roman" w:cs="Times New Roman"/>
          <w:sz w:val="28"/>
          <w:szCs w:val="28"/>
        </w:rPr>
        <w:t>и</w:t>
      </w:r>
      <w:r w:rsidRPr="009C06E6">
        <w:rPr>
          <w:rFonts w:ascii="Times New Roman" w:hAnsi="Times New Roman" w:cs="Times New Roman"/>
          <w:sz w:val="28"/>
          <w:szCs w:val="28"/>
        </w:rPr>
        <w:t xml:space="preserve"> от ДАБ. </w:t>
      </w:r>
    </w:p>
    <w:p w14:paraId="1FF1BCDE" w14:textId="6CBA1139" w:rsidR="009C06E6" w:rsidRPr="009C06E6" w:rsidRDefault="009C06E6" w:rsidP="009C06E6">
      <w:pPr>
        <w:spacing w:after="0"/>
        <w:jc w:val="both"/>
        <w:rPr>
          <w:rFonts w:ascii="Times New Roman" w:hAnsi="Times New Roman" w:cs="Times New Roman"/>
          <w:sz w:val="28"/>
          <w:szCs w:val="28"/>
        </w:rPr>
      </w:pPr>
      <w:r w:rsidRPr="009C06E6">
        <w:rPr>
          <w:rFonts w:ascii="Times New Roman" w:hAnsi="Times New Roman" w:cs="Times New Roman"/>
          <w:sz w:val="28"/>
          <w:szCs w:val="28"/>
        </w:rPr>
        <w:tab/>
        <w:t xml:space="preserve">Анализът на изложената в решението обстановка в Сирия е непълен и не са отчетени настъпилите след постановяване на административният акт реални събития в държавата на произход. </w:t>
      </w:r>
    </w:p>
    <w:p w14:paraId="78206AB0" w14:textId="3933ADB8" w:rsidR="004B12F9" w:rsidRDefault="009C06E6" w:rsidP="009C06E6">
      <w:pPr>
        <w:spacing w:after="0"/>
        <w:jc w:val="both"/>
        <w:rPr>
          <w:rFonts w:ascii="Times New Roman" w:hAnsi="Times New Roman" w:cs="Times New Roman"/>
          <w:sz w:val="28"/>
          <w:szCs w:val="28"/>
        </w:rPr>
      </w:pPr>
      <w:r w:rsidRPr="009C06E6">
        <w:rPr>
          <w:rFonts w:ascii="Times New Roman" w:hAnsi="Times New Roman" w:cs="Times New Roman"/>
          <w:sz w:val="28"/>
          <w:szCs w:val="28"/>
        </w:rPr>
        <w:tab/>
      </w:r>
    </w:p>
    <w:p w14:paraId="25B5AB11" w14:textId="45DD510A" w:rsidR="008F4AAF" w:rsidRPr="00CD06A6" w:rsidRDefault="008F4AAF" w:rsidP="008F4AAF">
      <w:pPr>
        <w:spacing w:after="0"/>
        <w:jc w:val="both"/>
        <w:rPr>
          <w:rFonts w:ascii="Times New Roman" w:hAnsi="Times New Roman" w:cs="Times New Roman"/>
          <w:sz w:val="28"/>
          <w:szCs w:val="28"/>
        </w:rPr>
      </w:pPr>
      <w:r w:rsidRPr="00CD06A6">
        <w:rPr>
          <w:rFonts w:ascii="Times New Roman" w:hAnsi="Times New Roman" w:cs="Times New Roman"/>
          <w:sz w:val="28"/>
          <w:szCs w:val="28"/>
        </w:rPr>
        <w:tab/>
      </w:r>
      <w:r w:rsidR="009C06E6">
        <w:rPr>
          <w:rFonts w:ascii="Times New Roman" w:hAnsi="Times New Roman" w:cs="Times New Roman"/>
          <w:sz w:val="28"/>
          <w:szCs w:val="28"/>
        </w:rPr>
        <w:t xml:space="preserve">2. </w:t>
      </w:r>
      <w:r w:rsidRPr="00CD06A6">
        <w:rPr>
          <w:rFonts w:ascii="Times New Roman" w:hAnsi="Times New Roman" w:cs="Times New Roman"/>
          <w:sz w:val="28"/>
          <w:szCs w:val="28"/>
        </w:rPr>
        <w:t>Незаконосъобразен е</w:t>
      </w:r>
      <w:r w:rsidR="009C06E6">
        <w:rPr>
          <w:rFonts w:ascii="Times New Roman" w:hAnsi="Times New Roman" w:cs="Times New Roman"/>
          <w:sz w:val="28"/>
          <w:szCs w:val="28"/>
        </w:rPr>
        <w:t xml:space="preserve"> и</w:t>
      </w:r>
      <w:r w:rsidRPr="00CD06A6">
        <w:rPr>
          <w:rFonts w:ascii="Times New Roman" w:hAnsi="Times New Roman" w:cs="Times New Roman"/>
          <w:sz w:val="28"/>
          <w:szCs w:val="28"/>
        </w:rPr>
        <w:t xml:space="preserve"> изводът</w:t>
      </w:r>
      <w:r w:rsidR="00CD06A6">
        <w:rPr>
          <w:rFonts w:ascii="Times New Roman" w:hAnsi="Times New Roman" w:cs="Times New Roman"/>
          <w:sz w:val="28"/>
          <w:szCs w:val="28"/>
        </w:rPr>
        <w:t xml:space="preserve"> на решаващият съд</w:t>
      </w:r>
      <w:r w:rsidRPr="00CD06A6">
        <w:rPr>
          <w:rFonts w:ascii="Times New Roman" w:hAnsi="Times New Roman" w:cs="Times New Roman"/>
          <w:sz w:val="28"/>
          <w:szCs w:val="28"/>
        </w:rPr>
        <w:t>, че Турция е трета сигурна страна за доверителят ми</w:t>
      </w:r>
      <w:r w:rsidR="00160B10" w:rsidRPr="00CD06A6">
        <w:rPr>
          <w:rFonts w:ascii="Times New Roman" w:hAnsi="Times New Roman" w:cs="Times New Roman"/>
          <w:sz w:val="28"/>
          <w:szCs w:val="28"/>
        </w:rPr>
        <w:t xml:space="preserve">, тъй като същият </w:t>
      </w:r>
      <w:r w:rsidR="009C06E6">
        <w:rPr>
          <w:rFonts w:ascii="Times New Roman" w:hAnsi="Times New Roman" w:cs="Times New Roman"/>
          <w:sz w:val="28"/>
          <w:szCs w:val="28"/>
        </w:rPr>
        <w:t xml:space="preserve">реално </w:t>
      </w:r>
      <w:r w:rsidR="00160B10" w:rsidRPr="00CD06A6">
        <w:rPr>
          <w:rFonts w:ascii="Times New Roman" w:hAnsi="Times New Roman" w:cs="Times New Roman"/>
          <w:sz w:val="28"/>
          <w:szCs w:val="28"/>
        </w:rPr>
        <w:t>не разполага с правото</w:t>
      </w:r>
      <w:r w:rsidRPr="00CD06A6">
        <w:rPr>
          <w:rFonts w:ascii="Times New Roman" w:hAnsi="Times New Roman" w:cs="Times New Roman"/>
          <w:sz w:val="28"/>
          <w:szCs w:val="28"/>
        </w:rPr>
        <w:t xml:space="preserve"> да поиска предоставянето на международна закрила в </w:t>
      </w:r>
      <w:r w:rsidR="00160B10" w:rsidRPr="00CD06A6">
        <w:rPr>
          <w:rFonts w:ascii="Times New Roman" w:hAnsi="Times New Roman" w:cs="Times New Roman"/>
          <w:sz w:val="28"/>
          <w:szCs w:val="28"/>
        </w:rPr>
        <w:t>Турция</w:t>
      </w:r>
      <w:r w:rsidRPr="00CD06A6">
        <w:rPr>
          <w:rFonts w:ascii="Times New Roman" w:hAnsi="Times New Roman" w:cs="Times New Roman"/>
          <w:sz w:val="28"/>
          <w:szCs w:val="28"/>
        </w:rPr>
        <w:t>.</w:t>
      </w:r>
    </w:p>
    <w:p w14:paraId="03A70F66" w14:textId="5318AFBB" w:rsidR="00160B10"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В цитираните от ответника справки на дирекция "М</w:t>
      </w:r>
      <w:r w:rsidR="00CD06A6">
        <w:rPr>
          <w:rFonts w:ascii="Times New Roman" w:hAnsi="Times New Roman" w:cs="Times New Roman"/>
          <w:sz w:val="28"/>
          <w:szCs w:val="28"/>
        </w:rPr>
        <w:t>еждународна дейност</w:t>
      </w:r>
      <w:r w:rsidRPr="00CD06A6">
        <w:rPr>
          <w:rFonts w:ascii="Times New Roman" w:hAnsi="Times New Roman" w:cs="Times New Roman"/>
          <w:sz w:val="28"/>
          <w:szCs w:val="28"/>
        </w:rPr>
        <w:t xml:space="preserve">" на ДАБ се съдържа общоизвестното обстоятелство, че </w:t>
      </w:r>
      <w:r w:rsidR="00160B10" w:rsidRPr="00CD06A6">
        <w:rPr>
          <w:rFonts w:ascii="Times New Roman" w:hAnsi="Times New Roman" w:cs="Times New Roman"/>
          <w:sz w:val="28"/>
          <w:szCs w:val="28"/>
        </w:rPr>
        <w:t>Турция</w:t>
      </w:r>
      <w:r w:rsidRPr="00CD06A6">
        <w:rPr>
          <w:rFonts w:ascii="Times New Roman" w:hAnsi="Times New Roman" w:cs="Times New Roman"/>
          <w:sz w:val="28"/>
          <w:szCs w:val="28"/>
        </w:rPr>
        <w:t xml:space="preserve"> е ратифицирала Женевската конвенция за бежанците и Протокола от 1967 г., но прилага географско ограничение спрямо търсещите убежище лица от неевропейски държави. </w:t>
      </w:r>
    </w:p>
    <w:p w14:paraId="11B1F2B7" w14:textId="173B5441" w:rsidR="00160B10" w:rsidRPr="00CD06A6" w:rsidRDefault="00160B10"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Т</w:t>
      </w:r>
      <w:r w:rsidR="008F4AAF" w:rsidRPr="00CD06A6">
        <w:rPr>
          <w:rFonts w:ascii="Times New Roman" w:hAnsi="Times New Roman" w:cs="Times New Roman"/>
          <w:sz w:val="28"/>
          <w:szCs w:val="28"/>
        </w:rPr>
        <w:t>я признава само бежанците от Европа, т.е. от страни, които са членки на</w:t>
      </w:r>
      <w:r w:rsidR="00EB2FA2">
        <w:rPr>
          <w:rFonts w:ascii="Times New Roman" w:hAnsi="Times New Roman" w:cs="Times New Roman"/>
          <w:sz w:val="28"/>
          <w:szCs w:val="28"/>
        </w:rPr>
        <w:t xml:space="preserve"> Съвета на Европа</w:t>
      </w:r>
      <w:r w:rsidR="008F4AAF" w:rsidRPr="00CD06A6">
        <w:rPr>
          <w:rFonts w:ascii="Times New Roman" w:hAnsi="Times New Roman" w:cs="Times New Roman"/>
          <w:sz w:val="28"/>
          <w:szCs w:val="28"/>
        </w:rPr>
        <w:t xml:space="preserve">. През април 2014 г. </w:t>
      </w:r>
      <w:r w:rsidRPr="00CD06A6">
        <w:rPr>
          <w:rFonts w:ascii="Times New Roman" w:hAnsi="Times New Roman" w:cs="Times New Roman"/>
          <w:sz w:val="28"/>
          <w:szCs w:val="28"/>
        </w:rPr>
        <w:t>Турция</w:t>
      </w:r>
      <w:r w:rsidR="008F4AAF" w:rsidRPr="00CD06A6">
        <w:rPr>
          <w:rFonts w:ascii="Times New Roman" w:hAnsi="Times New Roman" w:cs="Times New Roman"/>
          <w:sz w:val="28"/>
          <w:szCs w:val="28"/>
        </w:rPr>
        <w:t xml:space="preserve"> прима нов Закон за чужденците и международната закрила. Законът предвижда четири вида статут на закрила в </w:t>
      </w:r>
      <w:r w:rsidRPr="00CD06A6">
        <w:rPr>
          <w:rFonts w:ascii="Times New Roman" w:hAnsi="Times New Roman" w:cs="Times New Roman"/>
          <w:sz w:val="28"/>
          <w:szCs w:val="28"/>
        </w:rPr>
        <w:t>тази държава</w:t>
      </w:r>
      <w:r w:rsidR="008F4AAF" w:rsidRPr="00CD06A6">
        <w:rPr>
          <w:rFonts w:ascii="Times New Roman" w:hAnsi="Times New Roman" w:cs="Times New Roman"/>
          <w:sz w:val="28"/>
          <w:szCs w:val="28"/>
        </w:rPr>
        <w:t xml:space="preserve">: </w:t>
      </w:r>
    </w:p>
    <w:p w14:paraId="41ED7496" w14:textId="77777777" w:rsidR="00160B10"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а) "статут на бежанец" за лицата, признати за бежанци по силата на Женевската конвенция, т.е. граждани на една от 47-те държави — членки на Съвета на Европа; </w:t>
      </w:r>
    </w:p>
    <w:p w14:paraId="54559CB9" w14:textId="77777777" w:rsidR="00160B10"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б) "условен статут на бежанец" за признатите бежанци от неевропейски държави; </w:t>
      </w:r>
    </w:p>
    <w:p w14:paraId="7691A495" w14:textId="77777777" w:rsidR="00160B10"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в) "статут на субсидиарна закрила", какъвто могат да получат европейски или неевропейски граждани, които не отговарят на условията на Женевската конвенция, за да бъдат признати за бежанци, но при връщане в страната си на произход са изложени на риск от смъртно наказание, мъчения или като цяло нехуманно или унизително отношение, или да станат обект на посегателства в резултат на въоръжени конфликти в страната си; </w:t>
      </w:r>
    </w:p>
    <w:p w14:paraId="45706386" w14:textId="65FEAF22" w:rsidR="008F4AAF"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г) "статут на временна закрила", който се предоставя в случай на масов приток на бежанци. В случая не се спори, че сирийските граждани, които търсят закрила от войната в страната си на произход, ще бъдат обхванати от режима на временна закрила.</w:t>
      </w:r>
    </w:p>
    <w:p w14:paraId="2F399D9C" w14:textId="77777777" w:rsidR="00160B10" w:rsidRPr="00CD06A6" w:rsidRDefault="00160B10" w:rsidP="008F4AAF">
      <w:pPr>
        <w:spacing w:after="0"/>
        <w:jc w:val="both"/>
        <w:rPr>
          <w:rFonts w:ascii="Times New Roman" w:hAnsi="Times New Roman" w:cs="Times New Roman"/>
          <w:sz w:val="28"/>
          <w:szCs w:val="28"/>
        </w:rPr>
      </w:pPr>
    </w:p>
    <w:p w14:paraId="4BE5F8D8" w14:textId="786056F5" w:rsidR="00160B10"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Според т. 4.1. от Становище на Европейския икономически и социален комитет (ЕИСК) относно "Ролята на </w:t>
      </w:r>
      <w:r w:rsidR="00160B10" w:rsidRPr="00CD06A6">
        <w:rPr>
          <w:rFonts w:ascii="Times New Roman" w:hAnsi="Times New Roman" w:cs="Times New Roman"/>
          <w:sz w:val="28"/>
          <w:szCs w:val="28"/>
        </w:rPr>
        <w:t>Турция</w:t>
      </w:r>
      <w:r w:rsidRPr="00CD06A6">
        <w:rPr>
          <w:rFonts w:ascii="Times New Roman" w:hAnsi="Times New Roman" w:cs="Times New Roman"/>
          <w:sz w:val="28"/>
          <w:szCs w:val="28"/>
        </w:rPr>
        <w:t xml:space="preserve"> в бежанската криза", от 2011 г. насам </w:t>
      </w:r>
      <w:r w:rsidR="00160B10" w:rsidRPr="00CD06A6">
        <w:rPr>
          <w:rFonts w:ascii="Times New Roman" w:hAnsi="Times New Roman" w:cs="Times New Roman"/>
          <w:sz w:val="28"/>
          <w:szCs w:val="28"/>
        </w:rPr>
        <w:t>това</w:t>
      </w:r>
      <w:r w:rsidRPr="00CD06A6">
        <w:rPr>
          <w:rFonts w:ascii="Times New Roman" w:hAnsi="Times New Roman" w:cs="Times New Roman"/>
          <w:sz w:val="28"/>
          <w:szCs w:val="28"/>
        </w:rPr>
        <w:t xml:space="preserve"> е страната, </w:t>
      </w:r>
      <w:r w:rsidR="00C36728">
        <w:rPr>
          <w:rFonts w:ascii="Times New Roman" w:hAnsi="Times New Roman" w:cs="Times New Roman"/>
          <w:sz w:val="28"/>
          <w:szCs w:val="28"/>
        </w:rPr>
        <w:t xml:space="preserve">приела </w:t>
      </w:r>
      <w:r w:rsidRPr="00CD06A6">
        <w:rPr>
          <w:rFonts w:ascii="Times New Roman" w:hAnsi="Times New Roman" w:cs="Times New Roman"/>
          <w:sz w:val="28"/>
          <w:szCs w:val="28"/>
        </w:rPr>
        <w:t>над 3 милиона</w:t>
      </w:r>
      <w:r w:rsidR="00C36728">
        <w:rPr>
          <w:rFonts w:ascii="Times New Roman" w:hAnsi="Times New Roman" w:cs="Times New Roman"/>
          <w:sz w:val="28"/>
          <w:szCs w:val="28"/>
        </w:rPr>
        <w:t xml:space="preserve"> сирийски</w:t>
      </w:r>
      <w:r w:rsidRPr="00CD06A6">
        <w:rPr>
          <w:rFonts w:ascii="Times New Roman" w:hAnsi="Times New Roman" w:cs="Times New Roman"/>
          <w:sz w:val="28"/>
          <w:szCs w:val="28"/>
        </w:rPr>
        <w:t xml:space="preserve"> бежанци. </w:t>
      </w:r>
    </w:p>
    <w:p w14:paraId="03A6D5F0" w14:textId="17E2F264" w:rsidR="008F4AAF"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В т. 4.3. от документа се посочва, че сирийците, влезли масово в страната, първоначално са получили статут на "посетители" (</w:t>
      </w:r>
      <w:proofErr w:type="spellStart"/>
      <w:r w:rsidRPr="00CD06A6">
        <w:rPr>
          <w:rFonts w:ascii="Times New Roman" w:hAnsi="Times New Roman" w:cs="Times New Roman"/>
          <w:sz w:val="28"/>
          <w:szCs w:val="28"/>
        </w:rPr>
        <w:t>misâfir</w:t>
      </w:r>
      <w:proofErr w:type="spellEnd"/>
      <w:r w:rsidRPr="00CD06A6">
        <w:rPr>
          <w:rFonts w:ascii="Times New Roman" w:hAnsi="Times New Roman" w:cs="Times New Roman"/>
          <w:sz w:val="28"/>
          <w:szCs w:val="28"/>
        </w:rPr>
        <w:t xml:space="preserve">) и впоследствие статут на "временна закрила", без обаче да имат правото да подадат молба за статут на бежанец. Целта е да се гарантира, че те ще </w:t>
      </w:r>
      <w:r w:rsidRPr="00CD06A6">
        <w:rPr>
          <w:rFonts w:ascii="Times New Roman" w:hAnsi="Times New Roman" w:cs="Times New Roman"/>
          <w:sz w:val="28"/>
          <w:szCs w:val="28"/>
        </w:rPr>
        <w:lastRenderedPageBreak/>
        <w:t xml:space="preserve">останат в </w:t>
      </w:r>
      <w:r w:rsidR="00160B10" w:rsidRPr="00CD06A6">
        <w:rPr>
          <w:rFonts w:ascii="Times New Roman" w:hAnsi="Times New Roman" w:cs="Times New Roman"/>
          <w:sz w:val="28"/>
          <w:szCs w:val="28"/>
        </w:rPr>
        <w:t>Турция</w:t>
      </w:r>
      <w:r w:rsidRPr="00CD06A6">
        <w:rPr>
          <w:rFonts w:ascii="Times New Roman" w:hAnsi="Times New Roman" w:cs="Times New Roman"/>
          <w:sz w:val="28"/>
          <w:szCs w:val="28"/>
        </w:rPr>
        <w:t xml:space="preserve"> само докато трае военният конфликт в </w:t>
      </w:r>
      <w:r w:rsidR="00160B10" w:rsidRPr="00CD06A6">
        <w:rPr>
          <w:rFonts w:ascii="Times New Roman" w:hAnsi="Times New Roman" w:cs="Times New Roman"/>
          <w:sz w:val="28"/>
          <w:szCs w:val="28"/>
        </w:rPr>
        <w:t>държавата им на произход</w:t>
      </w:r>
      <w:r w:rsidRPr="00CD06A6">
        <w:rPr>
          <w:rFonts w:ascii="Times New Roman" w:hAnsi="Times New Roman" w:cs="Times New Roman"/>
          <w:sz w:val="28"/>
          <w:szCs w:val="28"/>
        </w:rPr>
        <w:t xml:space="preserve"> и ще се върнат там, когато ситуацията се подобри.</w:t>
      </w:r>
    </w:p>
    <w:p w14:paraId="2A89FCE0" w14:textId="50A3FCAD" w:rsidR="00160B10"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От анализа на цитираната в справките информация </w:t>
      </w:r>
      <w:r w:rsidR="00EB2FA2">
        <w:rPr>
          <w:rFonts w:ascii="Times New Roman" w:hAnsi="Times New Roman" w:cs="Times New Roman"/>
          <w:sz w:val="28"/>
          <w:szCs w:val="28"/>
        </w:rPr>
        <w:t xml:space="preserve">може да се направи </w:t>
      </w:r>
      <w:r w:rsidRPr="00CD06A6">
        <w:rPr>
          <w:rFonts w:ascii="Times New Roman" w:hAnsi="Times New Roman" w:cs="Times New Roman"/>
          <w:sz w:val="28"/>
          <w:szCs w:val="28"/>
        </w:rPr>
        <w:t xml:space="preserve">извод, </w:t>
      </w:r>
      <w:r w:rsidR="00160B10" w:rsidRPr="00CD06A6">
        <w:rPr>
          <w:rFonts w:ascii="Times New Roman" w:hAnsi="Times New Roman" w:cs="Times New Roman"/>
          <w:sz w:val="28"/>
          <w:szCs w:val="28"/>
        </w:rPr>
        <w:t>че</w:t>
      </w:r>
      <w:r w:rsidRPr="00CD06A6">
        <w:rPr>
          <w:rFonts w:ascii="Times New Roman" w:hAnsi="Times New Roman" w:cs="Times New Roman"/>
          <w:sz w:val="28"/>
          <w:szCs w:val="28"/>
        </w:rPr>
        <w:t xml:space="preserve"> сирийските граждани, пристигнали в </w:t>
      </w:r>
      <w:r w:rsidR="00160B10" w:rsidRPr="00CD06A6">
        <w:rPr>
          <w:rFonts w:ascii="Times New Roman" w:hAnsi="Times New Roman" w:cs="Times New Roman"/>
          <w:sz w:val="28"/>
          <w:szCs w:val="28"/>
        </w:rPr>
        <w:t>Турция</w:t>
      </w:r>
      <w:r w:rsidRPr="00CD06A6">
        <w:rPr>
          <w:rFonts w:ascii="Times New Roman" w:hAnsi="Times New Roman" w:cs="Times New Roman"/>
          <w:sz w:val="28"/>
          <w:szCs w:val="28"/>
        </w:rPr>
        <w:t>, не биха могли да получат статут на бежанец, защото не идват от държава-член на Съвета на Европа, както и не биха могли да получат субсидиарна закрила, защото по силата на провежданата в страната държавна политика и приетото законодателство, те получават само т.нар. "временна закрила"</w:t>
      </w:r>
      <w:r w:rsidR="00160B10" w:rsidRPr="00CD06A6">
        <w:rPr>
          <w:rFonts w:ascii="Times New Roman" w:hAnsi="Times New Roman" w:cs="Times New Roman"/>
          <w:sz w:val="28"/>
          <w:szCs w:val="28"/>
        </w:rPr>
        <w:t>, т</w:t>
      </w:r>
      <w:r w:rsidRPr="00CD06A6">
        <w:rPr>
          <w:rFonts w:ascii="Times New Roman" w:hAnsi="Times New Roman" w:cs="Times New Roman"/>
          <w:sz w:val="28"/>
          <w:szCs w:val="28"/>
        </w:rPr>
        <w:t xml:space="preserve">.е. в случая, </w:t>
      </w:r>
      <w:r w:rsidR="00160B10" w:rsidRPr="00CD06A6">
        <w:rPr>
          <w:rFonts w:ascii="Times New Roman" w:hAnsi="Times New Roman" w:cs="Times New Roman"/>
          <w:sz w:val="28"/>
          <w:szCs w:val="28"/>
        </w:rPr>
        <w:t xml:space="preserve">доверителят ми </w:t>
      </w:r>
      <w:r w:rsidRPr="00CD06A6">
        <w:rPr>
          <w:rFonts w:ascii="Times New Roman" w:hAnsi="Times New Roman" w:cs="Times New Roman"/>
          <w:sz w:val="28"/>
          <w:szCs w:val="28"/>
        </w:rPr>
        <w:t>няма възможност поиска статут на бежанец по смисъла на Женевската конвенция, при предоставянето на който да се ползва от международна закрила като бежанец.</w:t>
      </w:r>
    </w:p>
    <w:p w14:paraId="28421D17" w14:textId="77777777" w:rsidR="00C36728" w:rsidRDefault="00C36728" w:rsidP="00160B10">
      <w:pPr>
        <w:spacing w:after="0"/>
        <w:ind w:firstLine="708"/>
        <w:jc w:val="both"/>
        <w:rPr>
          <w:rFonts w:ascii="Times New Roman" w:hAnsi="Times New Roman" w:cs="Times New Roman"/>
          <w:sz w:val="28"/>
          <w:szCs w:val="28"/>
        </w:rPr>
      </w:pPr>
    </w:p>
    <w:p w14:paraId="2956EA0B" w14:textId="22F4E6AC" w:rsidR="008F4AAF"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Безспорно обемът на предоставяната "временна закрила", така както е определен в турското законодателство, не съвпада с обема на статута на бежанец и на хуманитарния статут, определени в Женевската конвенция и в Директива 2011/95/ЕС.</w:t>
      </w:r>
    </w:p>
    <w:p w14:paraId="69A81030" w14:textId="77777777" w:rsidR="00C36728" w:rsidRDefault="00C36728" w:rsidP="00160B10">
      <w:pPr>
        <w:spacing w:after="0"/>
        <w:ind w:firstLine="708"/>
        <w:jc w:val="both"/>
        <w:rPr>
          <w:rFonts w:ascii="Times New Roman" w:hAnsi="Times New Roman" w:cs="Times New Roman"/>
          <w:sz w:val="28"/>
          <w:szCs w:val="28"/>
        </w:rPr>
      </w:pPr>
    </w:p>
    <w:p w14:paraId="69277642" w14:textId="47C982D0" w:rsidR="00160B10"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По отношение на последната предпоставка, визирана в § 1, т. 9 от ЗУБ, за да може да се приеме, че Република </w:t>
      </w:r>
      <w:r w:rsidR="00160B10" w:rsidRPr="00CD06A6">
        <w:rPr>
          <w:rFonts w:ascii="Times New Roman" w:hAnsi="Times New Roman" w:cs="Times New Roman"/>
          <w:sz w:val="28"/>
          <w:szCs w:val="28"/>
        </w:rPr>
        <w:t>Турция</w:t>
      </w:r>
      <w:r w:rsidRPr="00CD06A6">
        <w:rPr>
          <w:rFonts w:ascii="Times New Roman" w:hAnsi="Times New Roman" w:cs="Times New Roman"/>
          <w:sz w:val="28"/>
          <w:szCs w:val="28"/>
        </w:rPr>
        <w:t xml:space="preserve"> е "трета сигурна страна", по отношение на кандидата, в решение</w:t>
      </w:r>
      <w:r w:rsidR="002F006A">
        <w:rPr>
          <w:rFonts w:ascii="Times New Roman" w:hAnsi="Times New Roman" w:cs="Times New Roman"/>
          <w:sz w:val="28"/>
          <w:szCs w:val="28"/>
        </w:rPr>
        <w:t>то на съда</w:t>
      </w:r>
      <w:r w:rsidRPr="00CD06A6">
        <w:rPr>
          <w:rFonts w:ascii="Times New Roman" w:hAnsi="Times New Roman" w:cs="Times New Roman"/>
          <w:sz w:val="28"/>
          <w:szCs w:val="28"/>
        </w:rPr>
        <w:t xml:space="preserve"> не са изложени никакви мотиви и изводи, направени на базата на обективни факти, от които да се направи заключение, че са налице достатъчно основания да се смята, че ще бъде допуснат до територията на тази държава, ако бъде върнат от </w:t>
      </w:r>
      <w:r w:rsidR="00160B10" w:rsidRPr="00CD06A6">
        <w:rPr>
          <w:rFonts w:ascii="Times New Roman" w:hAnsi="Times New Roman" w:cs="Times New Roman"/>
          <w:sz w:val="28"/>
          <w:szCs w:val="28"/>
        </w:rPr>
        <w:t>България</w:t>
      </w:r>
      <w:r w:rsidRPr="00CD06A6">
        <w:rPr>
          <w:rFonts w:ascii="Times New Roman" w:hAnsi="Times New Roman" w:cs="Times New Roman"/>
          <w:sz w:val="28"/>
          <w:szCs w:val="28"/>
        </w:rPr>
        <w:t xml:space="preserve">. </w:t>
      </w:r>
    </w:p>
    <w:p w14:paraId="2D326459" w14:textId="77777777" w:rsidR="009C06E6" w:rsidRDefault="009C06E6" w:rsidP="00160B10">
      <w:pPr>
        <w:spacing w:after="0"/>
        <w:ind w:firstLine="708"/>
        <w:jc w:val="both"/>
        <w:rPr>
          <w:rFonts w:ascii="Times New Roman" w:hAnsi="Times New Roman" w:cs="Times New Roman"/>
          <w:sz w:val="28"/>
          <w:szCs w:val="28"/>
        </w:rPr>
      </w:pPr>
    </w:p>
    <w:p w14:paraId="2C35075E" w14:textId="1C315FBC" w:rsidR="00160B10" w:rsidRPr="003B56C9" w:rsidRDefault="00160B10" w:rsidP="00160B10">
      <w:pPr>
        <w:spacing w:after="0"/>
        <w:ind w:firstLine="708"/>
        <w:jc w:val="both"/>
        <w:rPr>
          <w:rFonts w:ascii="Times New Roman" w:hAnsi="Times New Roman" w:cs="Times New Roman"/>
          <w:i/>
          <w:iCs/>
          <w:sz w:val="28"/>
          <w:szCs w:val="28"/>
        </w:rPr>
      </w:pPr>
      <w:r w:rsidRPr="003B56C9">
        <w:rPr>
          <w:rFonts w:ascii="Times New Roman" w:hAnsi="Times New Roman" w:cs="Times New Roman"/>
          <w:i/>
          <w:iCs/>
          <w:sz w:val="28"/>
          <w:szCs w:val="28"/>
        </w:rPr>
        <w:t>Нещо повече. Видно от мотивите на Решение от 4 октомври 2024 година по дело C-134/23</w:t>
      </w:r>
      <w:r w:rsidR="00D40BFB" w:rsidRPr="003B56C9">
        <w:rPr>
          <w:rFonts w:ascii="Times New Roman" w:hAnsi="Times New Roman" w:cs="Times New Roman"/>
          <w:i/>
          <w:iCs/>
          <w:sz w:val="28"/>
          <w:szCs w:val="28"/>
        </w:rPr>
        <w:t xml:space="preserve"> на СЕС, </w:t>
      </w:r>
      <w:r w:rsidR="00D40BFB" w:rsidRPr="003B56C9">
        <w:rPr>
          <w:rFonts w:ascii="Times New Roman" w:hAnsi="Times New Roman" w:cs="Times New Roman"/>
          <w:i/>
          <w:iCs/>
          <w:sz w:val="28"/>
          <w:szCs w:val="28"/>
          <w:lang w:val="en-US"/>
        </w:rPr>
        <w:t>(</w:t>
      </w:r>
      <w:r w:rsidR="00D40BFB" w:rsidRPr="003B56C9">
        <w:rPr>
          <w:rFonts w:ascii="Times New Roman" w:hAnsi="Times New Roman" w:cs="Times New Roman"/>
          <w:i/>
          <w:iCs/>
          <w:sz w:val="28"/>
          <w:szCs w:val="28"/>
        </w:rPr>
        <w:t>четвърти състав</w:t>
      </w:r>
      <w:r w:rsidR="00D40BFB" w:rsidRPr="003B56C9">
        <w:rPr>
          <w:rFonts w:ascii="Times New Roman" w:hAnsi="Times New Roman" w:cs="Times New Roman"/>
          <w:i/>
          <w:iCs/>
          <w:sz w:val="28"/>
          <w:szCs w:val="28"/>
          <w:lang w:val="en-US"/>
        </w:rPr>
        <w:t>)</w:t>
      </w:r>
      <w:r w:rsidR="00D40BFB" w:rsidRPr="003B56C9">
        <w:rPr>
          <w:rFonts w:ascii="Times New Roman" w:hAnsi="Times New Roman" w:cs="Times New Roman"/>
          <w:i/>
          <w:iCs/>
          <w:sz w:val="28"/>
          <w:szCs w:val="28"/>
        </w:rPr>
        <w:t xml:space="preserve"> Турция не изпълнява задълженията си сключеното с ЕС споразумение за </w:t>
      </w:r>
      <w:proofErr w:type="spellStart"/>
      <w:r w:rsidR="00D40BFB" w:rsidRPr="003B56C9">
        <w:rPr>
          <w:rFonts w:ascii="Times New Roman" w:hAnsi="Times New Roman" w:cs="Times New Roman"/>
          <w:i/>
          <w:iCs/>
          <w:sz w:val="28"/>
          <w:szCs w:val="28"/>
        </w:rPr>
        <w:t>реадмисия</w:t>
      </w:r>
      <w:proofErr w:type="spellEnd"/>
      <w:r w:rsidR="00D40BFB" w:rsidRPr="003B56C9">
        <w:rPr>
          <w:rFonts w:ascii="Times New Roman" w:hAnsi="Times New Roman" w:cs="Times New Roman"/>
          <w:i/>
          <w:iCs/>
          <w:sz w:val="28"/>
          <w:szCs w:val="28"/>
        </w:rPr>
        <w:t>.</w:t>
      </w:r>
    </w:p>
    <w:p w14:paraId="20D0F80A" w14:textId="77777777" w:rsidR="009C06E6" w:rsidRDefault="009C06E6" w:rsidP="00160B10">
      <w:pPr>
        <w:spacing w:after="0"/>
        <w:ind w:firstLine="708"/>
        <w:jc w:val="both"/>
        <w:rPr>
          <w:rFonts w:ascii="Times New Roman" w:hAnsi="Times New Roman" w:cs="Times New Roman"/>
          <w:sz w:val="28"/>
          <w:szCs w:val="28"/>
        </w:rPr>
      </w:pPr>
    </w:p>
    <w:p w14:paraId="065D7507" w14:textId="5E71C030" w:rsidR="008F4AAF" w:rsidRPr="00CD06A6" w:rsidRDefault="00160B10"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Ето защо считам</w:t>
      </w:r>
      <w:r w:rsidR="008F4AAF" w:rsidRPr="00CD06A6">
        <w:rPr>
          <w:rFonts w:ascii="Times New Roman" w:hAnsi="Times New Roman" w:cs="Times New Roman"/>
          <w:sz w:val="28"/>
          <w:szCs w:val="28"/>
        </w:rPr>
        <w:t xml:space="preserve">, че в случая не са налице представките, от които може да се направи категоричен извод, че </w:t>
      </w:r>
      <w:r w:rsidRPr="00CD06A6">
        <w:rPr>
          <w:rFonts w:ascii="Times New Roman" w:hAnsi="Times New Roman" w:cs="Times New Roman"/>
          <w:sz w:val="28"/>
          <w:szCs w:val="28"/>
        </w:rPr>
        <w:t xml:space="preserve"> Турция </w:t>
      </w:r>
      <w:r w:rsidR="008F4AAF" w:rsidRPr="00CD06A6">
        <w:rPr>
          <w:rFonts w:ascii="Times New Roman" w:hAnsi="Times New Roman" w:cs="Times New Roman"/>
          <w:sz w:val="28"/>
          <w:szCs w:val="28"/>
        </w:rPr>
        <w:t xml:space="preserve">е "трета сигурна страна", по отношение на </w:t>
      </w:r>
      <w:r w:rsidRPr="00CD06A6">
        <w:rPr>
          <w:rFonts w:ascii="Times New Roman" w:hAnsi="Times New Roman" w:cs="Times New Roman"/>
          <w:sz w:val="28"/>
          <w:szCs w:val="28"/>
        </w:rPr>
        <w:t>доверителят ми</w:t>
      </w:r>
      <w:r w:rsidR="003B56C9">
        <w:rPr>
          <w:rFonts w:ascii="Times New Roman" w:hAnsi="Times New Roman" w:cs="Times New Roman"/>
          <w:sz w:val="28"/>
          <w:szCs w:val="28"/>
        </w:rPr>
        <w:t xml:space="preserve"> и изводът на съда в тази насока е неправилен</w:t>
      </w:r>
      <w:r w:rsidRPr="00CD06A6">
        <w:rPr>
          <w:rFonts w:ascii="Times New Roman" w:hAnsi="Times New Roman" w:cs="Times New Roman"/>
          <w:sz w:val="28"/>
          <w:szCs w:val="28"/>
        </w:rPr>
        <w:t>.</w:t>
      </w:r>
    </w:p>
    <w:p w14:paraId="69C40E73" w14:textId="77777777" w:rsidR="00160B10" w:rsidRPr="00CD06A6" w:rsidRDefault="00160B10" w:rsidP="008F4AAF">
      <w:pPr>
        <w:spacing w:after="0"/>
        <w:jc w:val="both"/>
        <w:rPr>
          <w:rFonts w:ascii="Times New Roman" w:hAnsi="Times New Roman" w:cs="Times New Roman"/>
          <w:sz w:val="28"/>
          <w:szCs w:val="28"/>
        </w:rPr>
      </w:pPr>
    </w:p>
    <w:p w14:paraId="78A03E49" w14:textId="77777777" w:rsidR="00D40BFB"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На следващо място, съгласно чл. 38, пар</w:t>
      </w:r>
      <w:r w:rsidR="00D40BFB" w:rsidRPr="00CD06A6">
        <w:rPr>
          <w:rFonts w:ascii="Times New Roman" w:hAnsi="Times New Roman" w:cs="Times New Roman"/>
          <w:sz w:val="28"/>
          <w:szCs w:val="28"/>
        </w:rPr>
        <w:t>аграф</w:t>
      </w:r>
      <w:r w:rsidRPr="00CD06A6">
        <w:rPr>
          <w:rFonts w:ascii="Times New Roman" w:hAnsi="Times New Roman" w:cs="Times New Roman"/>
          <w:sz w:val="28"/>
          <w:szCs w:val="28"/>
        </w:rPr>
        <w:t xml:space="preserve"> 1 от Директива 2013/32/ЕС, държавите-членки могат да прилагат понятието за сигурна трета страна само ако компетентните органи са се убедили, че в съответната трета страна към кандидата за международна закрила ще се отнасят в съответствие със следните принципи: </w:t>
      </w:r>
    </w:p>
    <w:p w14:paraId="43B0045F" w14:textId="77777777" w:rsidR="00D40BFB" w:rsidRPr="00CD06A6" w:rsidRDefault="008F4AAF" w:rsidP="00160B1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а) кандидатите за убежище не са заплашени поради раса, религия, националност, принадлежност към определена социална група или поради политически убеждения за живота и за свободата си; </w:t>
      </w:r>
    </w:p>
    <w:p w14:paraId="221D6EB2" w14:textId="77777777" w:rsidR="002F006A" w:rsidRDefault="008F4AAF" w:rsidP="002F006A">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б) няма опасност от тежко посегателство според определението в Директива 2011/95/ЕС; </w:t>
      </w:r>
    </w:p>
    <w:p w14:paraId="0D09141F" w14:textId="18AC3943" w:rsidR="00D40BFB" w:rsidRPr="00CD06A6" w:rsidRDefault="008F4AAF" w:rsidP="002F006A">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lastRenderedPageBreak/>
        <w:t xml:space="preserve">в) спазва се принципът на забрана за връщане в съответствие с Женевската конвенция; </w:t>
      </w:r>
    </w:p>
    <w:p w14:paraId="0BC0CAFC" w14:textId="77777777"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г) спазва се забраната за репатриране в нарушение на правото на защита от мъчения и жестоко, нехуманно или унизително отношение, както е предвидена от международното право;</w:t>
      </w:r>
    </w:p>
    <w:p w14:paraId="4A5F3687" w14:textId="27127FE2" w:rsidR="008F4AAF"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д) съществува възможност да се поиска признаване на статута на бежанец и когато той бъде признат, да се ползва закрила в съответствие с Женевската конвенция.</w:t>
      </w:r>
    </w:p>
    <w:p w14:paraId="66F48C1E" w14:textId="77777777"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Според пар</w:t>
      </w:r>
      <w:r w:rsidR="00D40BFB" w:rsidRPr="00CD06A6">
        <w:rPr>
          <w:rFonts w:ascii="Times New Roman" w:hAnsi="Times New Roman" w:cs="Times New Roman"/>
          <w:sz w:val="28"/>
          <w:szCs w:val="28"/>
        </w:rPr>
        <w:t>аграф</w:t>
      </w:r>
      <w:r w:rsidRPr="00CD06A6">
        <w:rPr>
          <w:rFonts w:ascii="Times New Roman" w:hAnsi="Times New Roman" w:cs="Times New Roman"/>
          <w:sz w:val="28"/>
          <w:szCs w:val="28"/>
        </w:rPr>
        <w:t xml:space="preserve"> 2 от цитираната разпоредба, прилагането на понятието за сигурна трета страна се подчинява на нормите на националното право, а именно: </w:t>
      </w:r>
    </w:p>
    <w:p w14:paraId="5923457C" w14:textId="77777777"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а) нормите, които предвиждат съществуването на връзка между кандидата и съответната трета страна, на основание на която е основателно кандидатът да отиде в тази страна; </w:t>
      </w:r>
    </w:p>
    <w:p w14:paraId="1BDB421A" w14:textId="77777777"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б) нормите, които се отнасят до прилаганите от компетентните органи методи, с които да се убедят, че понятието за сигурна трета страна може да се приложи спрямо определена страна и определен кандидат. Тези методи предвиждат каузална проверка на сигурността в страната за съответния кандидат и/или определянето от дадена държава-членка на страните, считани като сигурни в общ план; </w:t>
      </w:r>
    </w:p>
    <w:p w14:paraId="41BBC098" w14:textId="2B7753EC" w:rsidR="008F4AAF"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в) нормите, които съответстват на международното право и които позволяват индивидуално разглеждане с цел определяне дали дадена трета страна е сигурна за определен кандидат, което най-малкото дава възможност на кандидата да обжалва прилагането на понятието за сигурна трета страна поради това, че въпросната трета страна не е сигурна в неговия конкретен случай.</w:t>
      </w:r>
    </w:p>
    <w:p w14:paraId="60760DBA" w14:textId="77777777" w:rsidR="00D40BFB" w:rsidRPr="00CD06A6" w:rsidRDefault="00D40BFB"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Предвидено е също така, че на </w:t>
      </w:r>
      <w:r w:rsidR="008F4AAF" w:rsidRPr="00CD06A6">
        <w:rPr>
          <w:rFonts w:ascii="Times New Roman" w:hAnsi="Times New Roman" w:cs="Times New Roman"/>
          <w:sz w:val="28"/>
          <w:szCs w:val="28"/>
        </w:rPr>
        <w:t xml:space="preserve">кандидата също така се разрешава да обжалва наличието на връзка между него и въпросната трета страна в съответствие с буква а). </w:t>
      </w:r>
    </w:p>
    <w:p w14:paraId="1F784BD9" w14:textId="77777777"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Когато изпълняват решение, което се основава единствено на настоящия член, държавите-членки: </w:t>
      </w:r>
    </w:p>
    <w:p w14:paraId="577ED867" w14:textId="77777777"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а) информират за това кандидата; </w:t>
      </w:r>
    </w:p>
    <w:p w14:paraId="2606A0E0" w14:textId="77777777"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б) му предоставят документ, с който информират властите на третата страна, на езика на тази страна, че молбата не е била разгледана по същество. </w:t>
      </w:r>
    </w:p>
    <w:p w14:paraId="332D8E95" w14:textId="77777777" w:rsidR="005141A2" w:rsidRDefault="005141A2" w:rsidP="00D40BFB">
      <w:pPr>
        <w:spacing w:after="0"/>
        <w:ind w:firstLine="708"/>
        <w:jc w:val="both"/>
        <w:rPr>
          <w:rFonts w:ascii="Times New Roman" w:hAnsi="Times New Roman" w:cs="Times New Roman"/>
          <w:sz w:val="28"/>
          <w:szCs w:val="28"/>
        </w:rPr>
      </w:pPr>
    </w:p>
    <w:p w14:paraId="5AD8621B" w14:textId="2CACE855" w:rsidR="008F4AAF" w:rsidRPr="00CD06A6" w:rsidRDefault="005141A2" w:rsidP="00D40BFB">
      <w:pPr>
        <w:spacing w:after="0"/>
        <w:ind w:firstLine="708"/>
        <w:jc w:val="both"/>
        <w:rPr>
          <w:rFonts w:ascii="Times New Roman" w:hAnsi="Times New Roman" w:cs="Times New Roman"/>
          <w:sz w:val="28"/>
          <w:szCs w:val="28"/>
        </w:rPr>
      </w:pPr>
      <w:r>
        <w:rPr>
          <w:rFonts w:ascii="Times New Roman" w:hAnsi="Times New Roman" w:cs="Times New Roman"/>
          <w:sz w:val="28"/>
          <w:szCs w:val="28"/>
        </w:rPr>
        <w:t>От съдържанието на цитираните по-горе норми може да се направи извод</w:t>
      </w:r>
      <w:r w:rsidR="008F4AAF" w:rsidRPr="00CD06A6">
        <w:rPr>
          <w:rFonts w:ascii="Times New Roman" w:hAnsi="Times New Roman" w:cs="Times New Roman"/>
          <w:sz w:val="28"/>
          <w:szCs w:val="28"/>
        </w:rPr>
        <w:t>,</w:t>
      </w:r>
      <w:r>
        <w:rPr>
          <w:rFonts w:ascii="Times New Roman" w:hAnsi="Times New Roman" w:cs="Times New Roman"/>
          <w:sz w:val="28"/>
          <w:szCs w:val="28"/>
        </w:rPr>
        <w:t xml:space="preserve"> че</w:t>
      </w:r>
      <w:r w:rsidR="008F4AAF" w:rsidRPr="00CD06A6">
        <w:rPr>
          <w:rFonts w:ascii="Times New Roman" w:hAnsi="Times New Roman" w:cs="Times New Roman"/>
          <w:sz w:val="28"/>
          <w:szCs w:val="28"/>
        </w:rPr>
        <w:t xml:space="preserve"> ако</w:t>
      </w:r>
      <w:r w:rsidR="00D40BFB" w:rsidRPr="00CD06A6">
        <w:rPr>
          <w:rFonts w:ascii="Times New Roman" w:hAnsi="Times New Roman" w:cs="Times New Roman"/>
          <w:sz w:val="28"/>
          <w:szCs w:val="28"/>
        </w:rPr>
        <w:t xml:space="preserve"> ДАБ е преценила</w:t>
      </w:r>
      <w:r w:rsidR="008F4AAF" w:rsidRPr="00CD06A6">
        <w:rPr>
          <w:rFonts w:ascii="Times New Roman" w:hAnsi="Times New Roman" w:cs="Times New Roman"/>
          <w:sz w:val="28"/>
          <w:szCs w:val="28"/>
        </w:rPr>
        <w:t>, че дадена страна, представлява първа страна на убежище или сигурна трета страна за даден кандидат, с решението си те отхвърлят молбата за международна закрила като недопустима, без да я разглеждат по същество.</w:t>
      </w:r>
    </w:p>
    <w:p w14:paraId="34165813" w14:textId="77777777" w:rsidR="00D40BFB" w:rsidRPr="00CD06A6" w:rsidRDefault="00D40BFB" w:rsidP="008F4AAF">
      <w:pPr>
        <w:spacing w:after="0"/>
        <w:jc w:val="both"/>
        <w:rPr>
          <w:rFonts w:ascii="Times New Roman" w:hAnsi="Times New Roman" w:cs="Times New Roman"/>
          <w:sz w:val="28"/>
          <w:szCs w:val="28"/>
        </w:rPr>
      </w:pPr>
    </w:p>
    <w:p w14:paraId="3A388C50" w14:textId="331DC40B" w:rsidR="008F4AAF" w:rsidRPr="00CD06A6" w:rsidRDefault="00D40BFB"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Считам, </w:t>
      </w:r>
      <w:r w:rsidR="008F4AAF" w:rsidRPr="00CD06A6">
        <w:rPr>
          <w:rFonts w:ascii="Times New Roman" w:hAnsi="Times New Roman" w:cs="Times New Roman"/>
          <w:sz w:val="28"/>
          <w:szCs w:val="28"/>
        </w:rPr>
        <w:t>че тези норми от Директивата са транспонирани частично в чл. 13, ал. 1, т. 14 и ал. 4 от ЗУБ.</w:t>
      </w:r>
    </w:p>
    <w:p w14:paraId="266B9F1F" w14:textId="77777777" w:rsidR="008F4AAF"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lastRenderedPageBreak/>
        <w:t>Буквалното и систематично тълкуване на цитираните разпоредби от вторичното право на ЕС и от ЗУБ, дават възможност да се направи безусловния извод, че ако се приеме, че търсещият закрила идва от "трета сигурна държава" по смисъла на чл. 38 от Директивата и § 1, т. 9 от ДР на ЗУБ, компетентните органи могат да отхвърлят молбата му като явно неоснователна, т.е. да не я разглеждат по същество.</w:t>
      </w:r>
    </w:p>
    <w:p w14:paraId="0E5E1D16" w14:textId="77777777" w:rsidR="005141A2" w:rsidRDefault="005141A2" w:rsidP="00D40BFB">
      <w:pPr>
        <w:spacing w:after="0"/>
        <w:ind w:firstLine="708"/>
        <w:jc w:val="both"/>
        <w:rPr>
          <w:rFonts w:ascii="Times New Roman" w:hAnsi="Times New Roman" w:cs="Times New Roman"/>
          <w:sz w:val="28"/>
          <w:szCs w:val="28"/>
        </w:rPr>
      </w:pPr>
    </w:p>
    <w:p w14:paraId="09C43BBC" w14:textId="5D95F1F4" w:rsidR="008F4AAF" w:rsidRPr="00CD06A6" w:rsidRDefault="00D40BFB"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Ето защо считам, че съдът в противоречие с приложимото материално право не е постановил решение с което да приеме, че р</w:t>
      </w:r>
      <w:r w:rsidR="008F4AAF" w:rsidRPr="00CD06A6">
        <w:rPr>
          <w:rFonts w:ascii="Times New Roman" w:hAnsi="Times New Roman" w:cs="Times New Roman"/>
          <w:sz w:val="28"/>
          <w:szCs w:val="28"/>
        </w:rPr>
        <w:t xml:space="preserve">азглеждането на молбата на </w:t>
      </w:r>
      <w:r w:rsidRPr="00CD06A6">
        <w:rPr>
          <w:rFonts w:ascii="Times New Roman" w:hAnsi="Times New Roman" w:cs="Times New Roman"/>
          <w:sz w:val="28"/>
          <w:szCs w:val="28"/>
        </w:rPr>
        <w:t>доверителят ми</w:t>
      </w:r>
      <w:r w:rsidR="008F4AAF" w:rsidRPr="00CD06A6">
        <w:rPr>
          <w:rFonts w:ascii="Times New Roman" w:hAnsi="Times New Roman" w:cs="Times New Roman"/>
          <w:sz w:val="28"/>
          <w:szCs w:val="28"/>
        </w:rPr>
        <w:t xml:space="preserve"> и постановяването на решение по реда на чл. 75, ал. 1 от ЗУБ, представлява съществено нарушение на административно-производствените правила</w:t>
      </w:r>
      <w:r w:rsidR="005141A2">
        <w:rPr>
          <w:rFonts w:ascii="Times New Roman" w:hAnsi="Times New Roman" w:cs="Times New Roman"/>
          <w:sz w:val="28"/>
          <w:szCs w:val="28"/>
        </w:rPr>
        <w:t>, което представлява</w:t>
      </w:r>
      <w:r w:rsidR="008F4AAF" w:rsidRPr="00CD06A6">
        <w:rPr>
          <w:rFonts w:ascii="Times New Roman" w:hAnsi="Times New Roman" w:cs="Times New Roman"/>
          <w:sz w:val="28"/>
          <w:szCs w:val="28"/>
        </w:rPr>
        <w:t xml:space="preserve"> </w:t>
      </w:r>
      <w:proofErr w:type="spellStart"/>
      <w:r w:rsidR="008F4AAF" w:rsidRPr="00CD06A6">
        <w:rPr>
          <w:rFonts w:ascii="Times New Roman" w:hAnsi="Times New Roman" w:cs="Times New Roman"/>
          <w:sz w:val="28"/>
          <w:szCs w:val="28"/>
        </w:rPr>
        <w:t>отменително</w:t>
      </w:r>
      <w:proofErr w:type="spellEnd"/>
      <w:r w:rsidR="008F4AAF" w:rsidRPr="00CD06A6">
        <w:rPr>
          <w:rFonts w:ascii="Times New Roman" w:hAnsi="Times New Roman" w:cs="Times New Roman"/>
          <w:sz w:val="28"/>
          <w:szCs w:val="28"/>
        </w:rPr>
        <w:t xml:space="preserve"> основание по чл. 146, т. 2 от АПК.</w:t>
      </w:r>
    </w:p>
    <w:p w14:paraId="55D220C8" w14:textId="77777777" w:rsidR="00D40BFB" w:rsidRPr="00CD06A6" w:rsidRDefault="00D40BFB" w:rsidP="00D40BFB">
      <w:pPr>
        <w:spacing w:after="0"/>
        <w:ind w:firstLine="708"/>
        <w:jc w:val="both"/>
        <w:rPr>
          <w:rFonts w:ascii="Times New Roman" w:hAnsi="Times New Roman" w:cs="Times New Roman"/>
          <w:sz w:val="28"/>
          <w:szCs w:val="28"/>
        </w:rPr>
      </w:pPr>
    </w:p>
    <w:p w14:paraId="1A4DBA0D" w14:textId="2057C394" w:rsidR="00D40BF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Съгласно чл. 38, </w:t>
      </w:r>
      <w:proofErr w:type="spellStart"/>
      <w:r w:rsidRPr="00CD06A6">
        <w:rPr>
          <w:rFonts w:ascii="Times New Roman" w:hAnsi="Times New Roman" w:cs="Times New Roman"/>
          <w:sz w:val="28"/>
          <w:szCs w:val="28"/>
        </w:rPr>
        <w:t>пар</w:t>
      </w:r>
      <w:proofErr w:type="spellEnd"/>
      <w:r w:rsidRPr="00CD06A6">
        <w:rPr>
          <w:rFonts w:ascii="Times New Roman" w:hAnsi="Times New Roman" w:cs="Times New Roman"/>
          <w:sz w:val="28"/>
          <w:szCs w:val="28"/>
        </w:rPr>
        <w:t xml:space="preserve">. 2, б. а от Директива 2013/32/ЕС, прилагането на понятието за сигурна трета страна се подчинява на нормите, които предвиждат съществуването на връзка между кандидата и съответната трета страна, на основание на която е основателно кандидатът да отиде в тази страна. </w:t>
      </w:r>
      <w:r w:rsidR="00D40BFB" w:rsidRPr="00CD06A6">
        <w:rPr>
          <w:rFonts w:ascii="Times New Roman" w:hAnsi="Times New Roman" w:cs="Times New Roman"/>
          <w:sz w:val="28"/>
          <w:szCs w:val="28"/>
        </w:rPr>
        <w:t>т</w:t>
      </w:r>
      <w:r w:rsidRPr="00CD06A6">
        <w:rPr>
          <w:rFonts w:ascii="Times New Roman" w:hAnsi="Times New Roman" w:cs="Times New Roman"/>
          <w:sz w:val="28"/>
          <w:szCs w:val="28"/>
        </w:rPr>
        <w:t>.е. за да може да се приложи концепцията за "трета сигурна държава" и молбата за предоставяне на международна закрила, да бъде отхвърлена като явно неоснователна, следва освен условията, предвидени в пар</w:t>
      </w:r>
      <w:r w:rsidR="005141A2">
        <w:rPr>
          <w:rFonts w:ascii="Times New Roman" w:hAnsi="Times New Roman" w:cs="Times New Roman"/>
          <w:sz w:val="28"/>
          <w:szCs w:val="28"/>
        </w:rPr>
        <w:t>аграф</w:t>
      </w:r>
      <w:r w:rsidRPr="00CD06A6">
        <w:rPr>
          <w:rFonts w:ascii="Times New Roman" w:hAnsi="Times New Roman" w:cs="Times New Roman"/>
          <w:sz w:val="28"/>
          <w:szCs w:val="28"/>
        </w:rPr>
        <w:t xml:space="preserve"> 1, да се установи наличието на връзка между кандидата и съответната трета държава. </w:t>
      </w:r>
    </w:p>
    <w:p w14:paraId="1BBE7C96" w14:textId="7171155E" w:rsidR="008F4AAF"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Връзката е необходимо да е достатъчна ясно определена, за да се приеме разумно, че кандидатът ще се върне в третата страна. По отношение на определяне на обема на тази връзка държавите-членки запазват широка свобода на преценка при прилагането на това условие в национално ниво. В някои държави за наличие на такава връзка се приема, издадено в третата страна разрешително за пребиваване или местожителство, докато в други се търсят по-скоро лични връзки, като произход на кандидата, владеенето на официалния език на третата страна, установени семейни, социални или културни връзки и т.н.</w:t>
      </w:r>
    </w:p>
    <w:p w14:paraId="01D12970" w14:textId="4D6D4E5B" w:rsidR="003B45D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По силата на чл. 38, пар</w:t>
      </w:r>
      <w:r w:rsidR="005141A2">
        <w:rPr>
          <w:rFonts w:ascii="Times New Roman" w:hAnsi="Times New Roman" w:cs="Times New Roman"/>
          <w:sz w:val="28"/>
          <w:szCs w:val="28"/>
        </w:rPr>
        <w:t>аграф</w:t>
      </w:r>
      <w:r w:rsidRPr="00CD06A6">
        <w:rPr>
          <w:rFonts w:ascii="Times New Roman" w:hAnsi="Times New Roman" w:cs="Times New Roman"/>
          <w:sz w:val="28"/>
          <w:szCs w:val="28"/>
        </w:rPr>
        <w:t xml:space="preserve"> 2, б</w:t>
      </w:r>
      <w:r w:rsidR="005141A2">
        <w:rPr>
          <w:rFonts w:ascii="Times New Roman" w:hAnsi="Times New Roman" w:cs="Times New Roman"/>
          <w:sz w:val="28"/>
          <w:szCs w:val="28"/>
        </w:rPr>
        <w:t>уква</w:t>
      </w:r>
      <w:r w:rsidRPr="00CD06A6">
        <w:rPr>
          <w:rFonts w:ascii="Times New Roman" w:hAnsi="Times New Roman" w:cs="Times New Roman"/>
          <w:sz w:val="28"/>
          <w:szCs w:val="28"/>
        </w:rPr>
        <w:t xml:space="preserve"> </w:t>
      </w:r>
      <w:r w:rsidR="005141A2">
        <w:rPr>
          <w:rFonts w:ascii="Times New Roman" w:hAnsi="Times New Roman" w:cs="Times New Roman"/>
          <w:sz w:val="28"/>
          <w:szCs w:val="28"/>
        </w:rPr>
        <w:t>„</w:t>
      </w:r>
      <w:r w:rsidRPr="00CD06A6">
        <w:rPr>
          <w:rFonts w:ascii="Times New Roman" w:hAnsi="Times New Roman" w:cs="Times New Roman"/>
          <w:sz w:val="28"/>
          <w:szCs w:val="28"/>
        </w:rPr>
        <w:t>б</w:t>
      </w:r>
      <w:r w:rsidR="005141A2">
        <w:rPr>
          <w:rFonts w:ascii="Times New Roman" w:hAnsi="Times New Roman" w:cs="Times New Roman"/>
          <w:sz w:val="28"/>
          <w:szCs w:val="28"/>
        </w:rPr>
        <w:t>“</w:t>
      </w:r>
      <w:r w:rsidRPr="00CD06A6">
        <w:rPr>
          <w:rFonts w:ascii="Times New Roman" w:hAnsi="Times New Roman" w:cs="Times New Roman"/>
          <w:sz w:val="28"/>
          <w:szCs w:val="28"/>
        </w:rPr>
        <w:t xml:space="preserve"> от Директива 2013/32/ЕС, прилагането на понятието за сигурна трета страна се подчинява на нормите, които се отнасят до прилаганите от компетентните органи методи, с които да се убедят, че понятието за сигурна трета страна може да се приложи спрямо определена страна и определен кандидат. </w:t>
      </w:r>
    </w:p>
    <w:p w14:paraId="421FF76B" w14:textId="77777777" w:rsidR="003B45DB"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Тези методи предвиждат каузална проверка на сигурността в страната за съответния кандидат и/или определянето от дадена държава-членка на страните, считани като сигурни в общ план. Тълкуването на тази норма, която не е транспонирана в ЗУБ, налага извода, че концепцията за "трета сигурна държава" не може да се приложи, освен ако държавата членка не е определила правила в националното си законодателство относно методологията, с което компетентните органи се уверяват, че концепцията </w:t>
      </w:r>
      <w:r w:rsidRPr="00CD06A6">
        <w:rPr>
          <w:rFonts w:ascii="Times New Roman" w:hAnsi="Times New Roman" w:cs="Times New Roman"/>
          <w:sz w:val="28"/>
          <w:szCs w:val="28"/>
        </w:rPr>
        <w:lastRenderedPageBreak/>
        <w:t xml:space="preserve">за "трета сигурна страна" може да се приложи или общо към положението на бежанците в определена страна, или по отношение на конкретен кандидат. </w:t>
      </w:r>
    </w:p>
    <w:p w14:paraId="148711BC" w14:textId="77777777" w:rsidR="005141A2" w:rsidRDefault="005141A2" w:rsidP="00D40BFB">
      <w:pPr>
        <w:spacing w:after="0"/>
        <w:ind w:firstLine="708"/>
        <w:jc w:val="both"/>
        <w:rPr>
          <w:rFonts w:ascii="Times New Roman" w:hAnsi="Times New Roman" w:cs="Times New Roman"/>
          <w:sz w:val="28"/>
          <w:szCs w:val="28"/>
        </w:rPr>
      </w:pPr>
    </w:p>
    <w:p w14:paraId="75BE34DF" w14:textId="4B77AA43" w:rsidR="008F4AAF" w:rsidRPr="00CD06A6" w:rsidRDefault="008F4AAF" w:rsidP="00D40BF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Според съображение 46 от Преамбюла на Директива 2013/32/ЕС, когато държавите-членки прилагат понятията за сигурна страна за всеки отделен случай или определят страните като сигурни чрез приемане на списъци с тази цел, те следва да вземат под внимание, насоките и оперативните наръчници и информацията относно страната на произход и дейностите, посочени в Регламент (ЕС) № 439/2010 на Европейския парламент и на Съвета от 19 май 2010 г. за създаване на Европейска служба за подкрепа в областта на убежището, включително методиката, определена в доклада на ЕСПОУ във връзка с информацията относно страната на произход, както и съответните насоки на ВКБООН.</w:t>
      </w:r>
    </w:p>
    <w:p w14:paraId="0C1BFB7D" w14:textId="3075AD6B" w:rsidR="003B45DB" w:rsidRPr="00CD06A6" w:rsidRDefault="005141A2" w:rsidP="003B45DB">
      <w:pPr>
        <w:spacing w:after="0"/>
        <w:ind w:firstLine="708"/>
        <w:jc w:val="both"/>
        <w:rPr>
          <w:rFonts w:ascii="Times New Roman" w:hAnsi="Times New Roman" w:cs="Times New Roman"/>
          <w:sz w:val="28"/>
          <w:szCs w:val="28"/>
        </w:rPr>
      </w:pPr>
      <w:r>
        <w:rPr>
          <w:rFonts w:ascii="Times New Roman" w:hAnsi="Times New Roman" w:cs="Times New Roman"/>
          <w:sz w:val="28"/>
          <w:szCs w:val="28"/>
        </w:rPr>
        <w:t>Също така</w:t>
      </w:r>
      <w:r w:rsidR="008F4AAF" w:rsidRPr="00CD06A6">
        <w:rPr>
          <w:rFonts w:ascii="Times New Roman" w:hAnsi="Times New Roman" w:cs="Times New Roman"/>
          <w:sz w:val="28"/>
          <w:szCs w:val="28"/>
        </w:rPr>
        <w:t>, според чл. 38, пар</w:t>
      </w:r>
      <w:r>
        <w:rPr>
          <w:rFonts w:ascii="Times New Roman" w:hAnsi="Times New Roman" w:cs="Times New Roman"/>
          <w:sz w:val="28"/>
          <w:szCs w:val="28"/>
        </w:rPr>
        <w:t>аграф</w:t>
      </w:r>
      <w:r w:rsidR="008F4AAF" w:rsidRPr="00CD06A6">
        <w:rPr>
          <w:rFonts w:ascii="Times New Roman" w:hAnsi="Times New Roman" w:cs="Times New Roman"/>
          <w:sz w:val="28"/>
          <w:szCs w:val="28"/>
        </w:rPr>
        <w:t xml:space="preserve"> 2, б</w:t>
      </w:r>
      <w:r>
        <w:rPr>
          <w:rFonts w:ascii="Times New Roman" w:hAnsi="Times New Roman" w:cs="Times New Roman"/>
          <w:sz w:val="28"/>
          <w:szCs w:val="28"/>
        </w:rPr>
        <w:t>уква</w:t>
      </w:r>
      <w:r w:rsidR="008F4AAF" w:rsidRPr="00CD06A6">
        <w:rPr>
          <w:rFonts w:ascii="Times New Roman" w:hAnsi="Times New Roman" w:cs="Times New Roman"/>
          <w:sz w:val="28"/>
          <w:szCs w:val="28"/>
        </w:rPr>
        <w:t xml:space="preserve"> </w:t>
      </w:r>
      <w:r>
        <w:rPr>
          <w:rFonts w:ascii="Times New Roman" w:hAnsi="Times New Roman" w:cs="Times New Roman"/>
          <w:sz w:val="28"/>
          <w:szCs w:val="28"/>
        </w:rPr>
        <w:t>„</w:t>
      </w:r>
      <w:r w:rsidR="008F4AAF" w:rsidRPr="00CD06A6">
        <w:rPr>
          <w:rFonts w:ascii="Times New Roman" w:hAnsi="Times New Roman" w:cs="Times New Roman"/>
          <w:sz w:val="28"/>
          <w:szCs w:val="28"/>
        </w:rPr>
        <w:t>в</w:t>
      </w:r>
      <w:r>
        <w:rPr>
          <w:rFonts w:ascii="Times New Roman" w:hAnsi="Times New Roman" w:cs="Times New Roman"/>
          <w:sz w:val="28"/>
          <w:szCs w:val="28"/>
        </w:rPr>
        <w:t>“</w:t>
      </w:r>
      <w:r w:rsidR="008F4AAF" w:rsidRPr="00CD06A6">
        <w:rPr>
          <w:rFonts w:ascii="Times New Roman" w:hAnsi="Times New Roman" w:cs="Times New Roman"/>
          <w:sz w:val="28"/>
          <w:szCs w:val="28"/>
        </w:rPr>
        <w:t xml:space="preserve"> от Директива 2013/32/ЕС, прилагането на понятието за сигурна трета страна се подчинява на нормите, които съответстват на международното право и които позволяват индивидуално разглеждане с цел определяне дали дадена трета страна е сигурна за определен кандидат, което най-малкото дава възможност на кандидата да обжалва прилагането на понятието за сигурна трета страна поради това, че въпросната трета страна не е сигурна в неговия конкретен случай. </w:t>
      </w:r>
    </w:p>
    <w:p w14:paraId="12905879" w14:textId="408145E1" w:rsidR="003B45DB" w:rsidRPr="00CD06A6" w:rsidRDefault="008F4AAF"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На кандидата също така се разрешава да обжалва наличието на връзка между него и въпросната трета страна в съответствие с буква </w:t>
      </w:r>
      <w:r w:rsidR="005141A2">
        <w:rPr>
          <w:rFonts w:ascii="Times New Roman" w:hAnsi="Times New Roman" w:cs="Times New Roman"/>
          <w:sz w:val="28"/>
          <w:szCs w:val="28"/>
        </w:rPr>
        <w:t>„</w:t>
      </w:r>
      <w:r w:rsidRPr="00CD06A6">
        <w:rPr>
          <w:rFonts w:ascii="Times New Roman" w:hAnsi="Times New Roman" w:cs="Times New Roman"/>
          <w:sz w:val="28"/>
          <w:szCs w:val="28"/>
        </w:rPr>
        <w:t>а</w:t>
      </w:r>
      <w:r w:rsidR="005141A2">
        <w:rPr>
          <w:rFonts w:ascii="Times New Roman" w:hAnsi="Times New Roman" w:cs="Times New Roman"/>
          <w:sz w:val="28"/>
          <w:szCs w:val="28"/>
        </w:rPr>
        <w:t>“</w:t>
      </w:r>
      <w:r w:rsidRPr="00CD06A6">
        <w:rPr>
          <w:rFonts w:ascii="Times New Roman" w:hAnsi="Times New Roman" w:cs="Times New Roman"/>
          <w:sz w:val="28"/>
          <w:szCs w:val="28"/>
        </w:rPr>
        <w:t xml:space="preserve">. </w:t>
      </w:r>
    </w:p>
    <w:p w14:paraId="548FA310" w14:textId="01781195" w:rsidR="003B45DB"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Съдът не е взел предвид, че</w:t>
      </w:r>
      <w:r w:rsidR="008F4AAF" w:rsidRPr="00CD06A6">
        <w:rPr>
          <w:rFonts w:ascii="Times New Roman" w:hAnsi="Times New Roman" w:cs="Times New Roman"/>
          <w:sz w:val="28"/>
          <w:szCs w:val="28"/>
        </w:rPr>
        <w:t xml:space="preserve"> тази норма от вторичното право на ЕС не е намерила място в ЗУБ. </w:t>
      </w:r>
    </w:p>
    <w:p w14:paraId="1CFF3990" w14:textId="3CAD046D" w:rsidR="008F4AAF" w:rsidRPr="00CD06A6" w:rsidRDefault="008F4AAF"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Същественото в нея е, че въпреки че държавите-членки може да определят трети държави като сигурни, на кандидатите за международна закрила, следва да се гарантира възможността да оспорят презумпцията за сигурност, на основание на свои индивидуални твърдения и обстоятелства.</w:t>
      </w:r>
    </w:p>
    <w:p w14:paraId="5505919D" w14:textId="77777777" w:rsidR="005141A2" w:rsidRDefault="005141A2" w:rsidP="003B45DB">
      <w:pPr>
        <w:spacing w:after="0"/>
        <w:ind w:firstLine="708"/>
        <w:jc w:val="both"/>
        <w:rPr>
          <w:rFonts w:ascii="Times New Roman" w:hAnsi="Times New Roman" w:cs="Times New Roman"/>
          <w:sz w:val="28"/>
          <w:szCs w:val="28"/>
        </w:rPr>
      </w:pPr>
    </w:p>
    <w:p w14:paraId="0650082E" w14:textId="3A2A9A94" w:rsidR="008F4AAF" w:rsidRDefault="005141A2" w:rsidP="003B45DB">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Ето защо считам, </w:t>
      </w:r>
      <w:r w:rsidR="008F4AAF" w:rsidRPr="00CD06A6">
        <w:rPr>
          <w:rFonts w:ascii="Times New Roman" w:hAnsi="Times New Roman" w:cs="Times New Roman"/>
          <w:sz w:val="28"/>
          <w:szCs w:val="28"/>
        </w:rPr>
        <w:t xml:space="preserve">че </w:t>
      </w:r>
      <w:r w:rsidR="003B45DB" w:rsidRPr="00CD06A6">
        <w:rPr>
          <w:rFonts w:ascii="Times New Roman" w:hAnsi="Times New Roman" w:cs="Times New Roman"/>
          <w:sz w:val="28"/>
          <w:szCs w:val="28"/>
        </w:rPr>
        <w:t xml:space="preserve">съдът не е преценил в съответствие в приложимото право, че </w:t>
      </w:r>
      <w:r w:rsidR="008F4AAF" w:rsidRPr="00CD06A6">
        <w:rPr>
          <w:rFonts w:ascii="Times New Roman" w:hAnsi="Times New Roman" w:cs="Times New Roman"/>
          <w:sz w:val="28"/>
          <w:szCs w:val="28"/>
        </w:rPr>
        <w:t xml:space="preserve">дори да се приеме, че за председателя на ДАБ съществува възможността да отхвърли молба за предоставяне на международна закрила прилагайки концепцията за "трета сигурна държава", неговото решение следва да се основава </w:t>
      </w:r>
      <w:r>
        <w:rPr>
          <w:rFonts w:ascii="Times New Roman" w:hAnsi="Times New Roman" w:cs="Times New Roman"/>
          <w:sz w:val="28"/>
          <w:szCs w:val="28"/>
        </w:rPr>
        <w:t xml:space="preserve">на </w:t>
      </w:r>
      <w:r w:rsidR="008F4AAF" w:rsidRPr="00CD06A6">
        <w:rPr>
          <w:rFonts w:ascii="Times New Roman" w:hAnsi="Times New Roman" w:cs="Times New Roman"/>
          <w:sz w:val="28"/>
          <w:szCs w:val="28"/>
        </w:rPr>
        <w:t xml:space="preserve">доказана връзка на кандидата с третата държава, на разработена методология за определянето на дадена трета държава като сигурна и на предоставяне на възможност на кандидата да оспори тази презумпция за сигурност на третата държава. </w:t>
      </w:r>
    </w:p>
    <w:p w14:paraId="3B1AFAD4" w14:textId="143A5090" w:rsidR="004B12F9" w:rsidRPr="009C06E6" w:rsidRDefault="004B12F9" w:rsidP="004B12F9">
      <w:pPr>
        <w:spacing w:after="0"/>
        <w:ind w:firstLine="708"/>
        <w:jc w:val="both"/>
        <w:rPr>
          <w:rFonts w:ascii="Times New Roman" w:hAnsi="Times New Roman" w:cs="Times New Roman"/>
          <w:i/>
          <w:iCs/>
          <w:sz w:val="28"/>
          <w:szCs w:val="28"/>
        </w:rPr>
      </w:pPr>
      <w:r>
        <w:rPr>
          <w:rFonts w:ascii="Times New Roman" w:hAnsi="Times New Roman" w:cs="Times New Roman"/>
          <w:sz w:val="28"/>
          <w:szCs w:val="28"/>
        </w:rPr>
        <w:t>В този смисъл е налице и практика на ВАС, съгласно която цитирам: “..</w:t>
      </w:r>
      <w:r w:rsidRPr="004B12F9">
        <w:rPr>
          <w:rFonts w:ascii="Times New Roman" w:hAnsi="Times New Roman" w:cs="Times New Roman"/>
          <w:sz w:val="28"/>
          <w:szCs w:val="28"/>
        </w:rPr>
        <w:t>За да откаже</w:t>
      </w:r>
      <w:r>
        <w:rPr>
          <w:rFonts w:ascii="Times New Roman" w:hAnsi="Times New Roman" w:cs="Times New Roman"/>
          <w:sz w:val="28"/>
          <w:szCs w:val="28"/>
        </w:rPr>
        <w:t xml:space="preserve"> </w:t>
      </w:r>
      <w:r w:rsidRPr="004B12F9">
        <w:rPr>
          <w:rFonts w:ascii="Times New Roman" w:hAnsi="Times New Roman" w:cs="Times New Roman"/>
          <w:sz w:val="28"/>
          <w:szCs w:val="28"/>
        </w:rPr>
        <w:t>предоставянето на хуманитарен статут, позовавайки се на възможността чужденецът да бъде върнат</w:t>
      </w:r>
      <w:r>
        <w:rPr>
          <w:rFonts w:ascii="Times New Roman" w:hAnsi="Times New Roman" w:cs="Times New Roman"/>
          <w:sz w:val="28"/>
          <w:szCs w:val="28"/>
        </w:rPr>
        <w:t xml:space="preserve"> </w:t>
      </w:r>
      <w:r w:rsidRPr="004B12F9">
        <w:rPr>
          <w:rFonts w:ascii="Times New Roman" w:hAnsi="Times New Roman" w:cs="Times New Roman"/>
          <w:sz w:val="28"/>
          <w:szCs w:val="28"/>
        </w:rPr>
        <w:t>в трета сигурна държава, вместо в държавата си по произход, административният орган следва да</w:t>
      </w:r>
      <w:r>
        <w:rPr>
          <w:rFonts w:ascii="Times New Roman" w:hAnsi="Times New Roman" w:cs="Times New Roman"/>
          <w:sz w:val="28"/>
          <w:szCs w:val="28"/>
        </w:rPr>
        <w:t xml:space="preserve"> </w:t>
      </w:r>
      <w:r w:rsidRPr="004B12F9">
        <w:rPr>
          <w:rFonts w:ascii="Times New Roman" w:hAnsi="Times New Roman" w:cs="Times New Roman"/>
          <w:sz w:val="28"/>
          <w:szCs w:val="28"/>
        </w:rPr>
        <w:t xml:space="preserve">осъществи индивидуална проверка на сигурността в тази трета държава за съответния </w:t>
      </w:r>
      <w:r w:rsidRPr="004B12F9">
        <w:rPr>
          <w:rFonts w:ascii="Times New Roman" w:hAnsi="Times New Roman" w:cs="Times New Roman"/>
          <w:sz w:val="28"/>
          <w:szCs w:val="28"/>
        </w:rPr>
        <w:lastRenderedPageBreak/>
        <w:t>чужденец.</w:t>
      </w:r>
      <w:r w:rsidR="009C06E6">
        <w:rPr>
          <w:rFonts w:ascii="Times New Roman" w:hAnsi="Times New Roman" w:cs="Times New Roman"/>
          <w:sz w:val="28"/>
          <w:szCs w:val="28"/>
        </w:rPr>
        <w:t xml:space="preserve"> </w:t>
      </w:r>
      <w:proofErr w:type="spellStart"/>
      <w:r w:rsidRPr="004B12F9">
        <w:rPr>
          <w:rFonts w:ascii="Times New Roman" w:hAnsi="Times New Roman" w:cs="Times New Roman"/>
          <w:sz w:val="28"/>
          <w:szCs w:val="28"/>
        </w:rPr>
        <w:t>Неизвършването</w:t>
      </w:r>
      <w:proofErr w:type="spellEnd"/>
      <w:r w:rsidRPr="004B12F9">
        <w:rPr>
          <w:rFonts w:ascii="Times New Roman" w:hAnsi="Times New Roman" w:cs="Times New Roman"/>
          <w:sz w:val="28"/>
          <w:szCs w:val="28"/>
        </w:rPr>
        <w:t xml:space="preserve"> на такава индивидуална проверка за сигурността на третата държава за съответния</w:t>
      </w:r>
      <w:r>
        <w:rPr>
          <w:rFonts w:ascii="Times New Roman" w:hAnsi="Times New Roman" w:cs="Times New Roman"/>
          <w:sz w:val="28"/>
          <w:szCs w:val="28"/>
        </w:rPr>
        <w:t xml:space="preserve"> </w:t>
      </w:r>
      <w:r w:rsidRPr="004B12F9">
        <w:rPr>
          <w:rFonts w:ascii="Times New Roman" w:hAnsi="Times New Roman" w:cs="Times New Roman"/>
          <w:sz w:val="28"/>
          <w:szCs w:val="28"/>
        </w:rPr>
        <w:t xml:space="preserve">чужденец съставлява съществено нарушение на </w:t>
      </w:r>
      <w:proofErr w:type="spellStart"/>
      <w:r w:rsidRPr="004B12F9">
        <w:rPr>
          <w:rFonts w:ascii="Times New Roman" w:hAnsi="Times New Roman" w:cs="Times New Roman"/>
          <w:sz w:val="28"/>
          <w:szCs w:val="28"/>
        </w:rPr>
        <w:t>административнопроизводствените</w:t>
      </w:r>
      <w:proofErr w:type="spellEnd"/>
      <w:r w:rsidRPr="004B12F9">
        <w:rPr>
          <w:rFonts w:ascii="Times New Roman" w:hAnsi="Times New Roman" w:cs="Times New Roman"/>
          <w:sz w:val="28"/>
          <w:szCs w:val="28"/>
        </w:rPr>
        <w:t>, съответно -</w:t>
      </w:r>
      <w:r>
        <w:rPr>
          <w:rFonts w:ascii="Times New Roman" w:hAnsi="Times New Roman" w:cs="Times New Roman"/>
          <w:sz w:val="28"/>
          <w:szCs w:val="28"/>
        </w:rPr>
        <w:t xml:space="preserve"> </w:t>
      </w:r>
      <w:r w:rsidRPr="004B12F9">
        <w:rPr>
          <w:rFonts w:ascii="Times New Roman" w:hAnsi="Times New Roman" w:cs="Times New Roman"/>
          <w:sz w:val="28"/>
          <w:szCs w:val="28"/>
        </w:rPr>
        <w:t>съдопроизводствените правила, отразяващи се и върху правилността на актовете с оглед</w:t>
      </w:r>
      <w:r>
        <w:rPr>
          <w:rFonts w:ascii="Times New Roman" w:hAnsi="Times New Roman" w:cs="Times New Roman"/>
          <w:sz w:val="28"/>
          <w:szCs w:val="28"/>
        </w:rPr>
        <w:t xml:space="preserve"> </w:t>
      </w:r>
      <w:r w:rsidRPr="004B12F9">
        <w:rPr>
          <w:rFonts w:ascii="Times New Roman" w:hAnsi="Times New Roman" w:cs="Times New Roman"/>
          <w:sz w:val="28"/>
          <w:szCs w:val="28"/>
        </w:rPr>
        <w:t xml:space="preserve">съответствието им с </w:t>
      </w:r>
      <w:proofErr w:type="spellStart"/>
      <w:r w:rsidRPr="004B12F9">
        <w:rPr>
          <w:rFonts w:ascii="Times New Roman" w:hAnsi="Times New Roman" w:cs="Times New Roman"/>
          <w:sz w:val="28"/>
          <w:szCs w:val="28"/>
        </w:rPr>
        <w:t>материалноправните</w:t>
      </w:r>
      <w:proofErr w:type="spellEnd"/>
      <w:r w:rsidRPr="004B12F9">
        <w:rPr>
          <w:rFonts w:ascii="Times New Roman" w:hAnsi="Times New Roman" w:cs="Times New Roman"/>
          <w:sz w:val="28"/>
          <w:szCs w:val="28"/>
        </w:rPr>
        <w:t xml:space="preserve"> разпоредби и поради обстоятелството, че както в</w:t>
      </w:r>
      <w:r>
        <w:rPr>
          <w:rFonts w:ascii="Times New Roman" w:hAnsi="Times New Roman" w:cs="Times New Roman"/>
          <w:sz w:val="28"/>
          <w:szCs w:val="28"/>
        </w:rPr>
        <w:t xml:space="preserve"> </w:t>
      </w:r>
      <w:r w:rsidRPr="004B12F9">
        <w:rPr>
          <w:rFonts w:ascii="Times New Roman" w:hAnsi="Times New Roman" w:cs="Times New Roman"/>
          <w:sz w:val="28"/>
          <w:szCs w:val="28"/>
        </w:rPr>
        <w:t>производството пред АССГ, така и пред ВАС чужденецът твърди, че не е получил документи за</w:t>
      </w:r>
      <w:r>
        <w:rPr>
          <w:rFonts w:ascii="Times New Roman" w:hAnsi="Times New Roman" w:cs="Times New Roman"/>
          <w:sz w:val="28"/>
          <w:szCs w:val="28"/>
        </w:rPr>
        <w:t xml:space="preserve"> </w:t>
      </w:r>
      <w:r w:rsidRPr="004B12F9">
        <w:rPr>
          <w:rFonts w:ascii="Times New Roman" w:hAnsi="Times New Roman" w:cs="Times New Roman"/>
          <w:sz w:val="28"/>
          <w:szCs w:val="28"/>
        </w:rPr>
        <w:t>законно пребиваване в Турция, бил е там и е работил нелегално и спрямо него Турция не е "трета</w:t>
      </w:r>
      <w:r>
        <w:rPr>
          <w:rFonts w:ascii="Times New Roman" w:hAnsi="Times New Roman" w:cs="Times New Roman"/>
          <w:sz w:val="28"/>
          <w:szCs w:val="28"/>
        </w:rPr>
        <w:t xml:space="preserve"> </w:t>
      </w:r>
      <w:r w:rsidRPr="004B12F9">
        <w:rPr>
          <w:rFonts w:ascii="Times New Roman" w:hAnsi="Times New Roman" w:cs="Times New Roman"/>
          <w:sz w:val="28"/>
          <w:szCs w:val="28"/>
        </w:rPr>
        <w:t>сигурна държава" по смисъла на § 1, т. 9 от ДР на ЗУБ.</w:t>
      </w:r>
      <w:r>
        <w:rPr>
          <w:rFonts w:ascii="Times New Roman" w:hAnsi="Times New Roman" w:cs="Times New Roman"/>
          <w:sz w:val="28"/>
          <w:szCs w:val="28"/>
        </w:rPr>
        <w:t xml:space="preserve">“ </w:t>
      </w:r>
      <w:r w:rsidRPr="009C06E6">
        <w:rPr>
          <w:rFonts w:ascii="Times New Roman" w:hAnsi="Times New Roman" w:cs="Times New Roman"/>
          <w:i/>
          <w:iCs/>
          <w:sz w:val="28"/>
          <w:szCs w:val="28"/>
          <w:lang w:val="en-US"/>
        </w:rPr>
        <w:t>(</w:t>
      </w:r>
      <w:r w:rsidR="009C06E6" w:rsidRPr="009C06E6">
        <w:rPr>
          <w:rFonts w:ascii="Times New Roman" w:hAnsi="Times New Roman" w:cs="Times New Roman"/>
          <w:i/>
          <w:iCs/>
          <w:sz w:val="28"/>
          <w:szCs w:val="28"/>
        </w:rPr>
        <w:t xml:space="preserve">така </w:t>
      </w:r>
      <w:r w:rsidRPr="009C06E6">
        <w:rPr>
          <w:rFonts w:ascii="Times New Roman" w:hAnsi="Times New Roman" w:cs="Times New Roman"/>
          <w:i/>
          <w:iCs/>
          <w:sz w:val="28"/>
          <w:szCs w:val="28"/>
        </w:rPr>
        <w:t>Решение №</w:t>
      </w:r>
      <w:r w:rsidRPr="009C06E6">
        <w:rPr>
          <w:i/>
          <w:iCs/>
        </w:rPr>
        <w:t xml:space="preserve"> </w:t>
      </w:r>
      <w:r w:rsidRPr="009C06E6">
        <w:rPr>
          <w:rFonts w:ascii="Times New Roman" w:hAnsi="Times New Roman" w:cs="Times New Roman"/>
          <w:i/>
          <w:iCs/>
          <w:sz w:val="28"/>
          <w:szCs w:val="28"/>
        </w:rPr>
        <w:t xml:space="preserve">5388/22.05.2025 г. по </w:t>
      </w:r>
      <w:proofErr w:type="spellStart"/>
      <w:r w:rsidRPr="009C06E6">
        <w:rPr>
          <w:rFonts w:ascii="Times New Roman" w:hAnsi="Times New Roman" w:cs="Times New Roman"/>
          <w:i/>
          <w:iCs/>
          <w:sz w:val="28"/>
          <w:szCs w:val="28"/>
        </w:rPr>
        <w:t>адм.д</w:t>
      </w:r>
      <w:proofErr w:type="spellEnd"/>
      <w:r w:rsidRPr="009C06E6">
        <w:rPr>
          <w:rFonts w:ascii="Times New Roman" w:hAnsi="Times New Roman" w:cs="Times New Roman"/>
          <w:i/>
          <w:iCs/>
          <w:sz w:val="28"/>
          <w:szCs w:val="28"/>
        </w:rPr>
        <w:t>. № 11215/2024 г., ІІІ отд. на ВАС</w:t>
      </w:r>
      <w:r w:rsidRPr="009C06E6">
        <w:rPr>
          <w:rFonts w:ascii="Times New Roman" w:hAnsi="Times New Roman" w:cs="Times New Roman"/>
          <w:i/>
          <w:iCs/>
          <w:sz w:val="28"/>
          <w:szCs w:val="28"/>
          <w:lang w:val="en-US"/>
        </w:rPr>
        <w:t>)</w:t>
      </w:r>
    </w:p>
    <w:p w14:paraId="0F78E647" w14:textId="7C9B844F" w:rsidR="005141A2" w:rsidRDefault="005141A2" w:rsidP="003B45DB">
      <w:pPr>
        <w:spacing w:after="0"/>
        <w:ind w:firstLine="708"/>
        <w:jc w:val="both"/>
        <w:rPr>
          <w:rFonts w:ascii="Times New Roman" w:hAnsi="Times New Roman" w:cs="Times New Roman"/>
          <w:sz w:val="28"/>
          <w:szCs w:val="28"/>
        </w:rPr>
      </w:pPr>
    </w:p>
    <w:p w14:paraId="752FD65D" w14:textId="121C3184" w:rsidR="004B12F9" w:rsidRDefault="004B12F9" w:rsidP="004B12F9">
      <w:pPr>
        <w:spacing w:after="0"/>
        <w:ind w:firstLine="708"/>
        <w:jc w:val="both"/>
        <w:rPr>
          <w:rFonts w:ascii="Times New Roman" w:hAnsi="Times New Roman" w:cs="Times New Roman"/>
          <w:sz w:val="28"/>
          <w:szCs w:val="28"/>
        </w:rPr>
      </w:pPr>
      <w:r>
        <w:rPr>
          <w:rFonts w:ascii="Times New Roman" w:hAnsi="Times New Roman" w:cs="Times New Roman"/>
          <w:sz w:val="28"/>
          <w:szCs w:val="28"/>
        </w:rPr>
        <w:t>Доверителят ми е заявил, че по време на пребиваването си на територията на Турция, въпреки, че е поискал не му е бил издаден документ, т.н. „</w:t>
      </w:r>
      <w:proofErr w:type="spellStart"/>
      <w:r>
        <w:rPr>
          <w:rFonts w:ascii="Times New Roman" w:hAnsi="Times New Roman" w:cs="Times New Roman"/>
          <w:sz w:val="28"/>
          <w:szCs w:val="28"/>
        </w:rPr>
        <w:t>кимлик</w:t>
      </w:r>
      <w:proofErr w:type="spellEnd"/>
      <w:r>
        <w:rPr>
          <w:rFonts w:ascii="Times New Roman" w:hAnsi="Times New Roman" w:cs="Times New Roman"/>
          <w:sz w:val="28"/>
          <w:szCs w:val="28"/>
        </w:rPr>
        <w:t xml:space="preserve">“ с които бъде регистриран като лице получило временна закрила. В съдебното решение е изложено необосновано предположение, че след като бил връщан при неуспешните му опити да премине нелегално границата, е невъзможно да не е притежавал такъв документ. </w:t>
      </w:r>
    </w:p>
    <w:p w14:paraId="5812B201" w14:textId="77777777" w:rsidR="003B45DB" w:rsidRPr="00CD06A6" w:rsidRDefault="003B45DB" w:rsidP="003B45DB">
      <w:pPr>
        <w:spacing w:after="0"/>
        <w:ind w:firstLine="708"/>
        <w:jc w:val="both"/>
        <w:rPr>
          <w:rFonts w:ascii="Times New Roman" w:hAnsi="Times New Roman" w:cs="Times New Roman"/>
          <w:sz w:val="28"/>
          <w:szCs w:val="28"/>
        </w:rPr>
      </w:pPr>
    </w:p>
    <w:p w14:paraId="728869D8" w14:textId="731570CB"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Решаващия съд не е разгледал и не е взел предвид изложен</w:t>
      </w:r>
      <w:r w:rsidR="004B12F9">
        <w:rPr>
          <w:rFonts w:ascii="Times New Roman" w:hAnsi="Times New Roman" w:cs="Times New Roman"/>
          <w:sz w:val="28"/>
          <w:szCs w:val="28"/>
        </w:rPr>
        <w:t>ото</w:t>
      </w:r>
      <w:r w:rsidRPr="00CD06A6">
        <w:rPr>
          <w:rFonts w:ascii="Times New Roman" w:hAnsi="Times New Roman" w:cs="Times New Roman"/>
          <w:sz w:val="28"/>
          <w:szCs w:val="28"/>
        </w:rPr>
        <w:t xml:space="preserve"> по-горе, поради което е постановил, едно </w:t>
      </w:r>
      <w:r w:rsidR="005F688D" w:rsidRPr="005F688D">
        <w:rPr>
          <w:rFonts w:ascii="Times New Roman" w:hAnsi="Times New Roman" w:cs="Times New Roman"/>
          <w:sz w:val="28"/>
          <w:szCs w:val="28"/>
        </w:rPr>
        <w:t>неправилно поради нарушение на материалния закон</w:t>
      </w:r>
      <w:r w:rsidRPr="00CD06A6">
        <w:rPr>
          <w:rFonts w:ascii="Times New Roman" w:hAnsi="Times New Roman" w:cs="Times New Roman"/>
          <w:sz w:val="28"/>
          <w:szCs w:val="28"/>
        </w:rPr>
        <w:t xml:space="preserve">, постановено и при съществени нарушения на съдопроизводствените правила. </w:t>
      </w:r>
    </w:p>
    <w:p w14:paraId="76516EC3" w14:textId="77777777"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ab/>
      </w:r>
    </w:p>
    <w:p w14:paraId="2D13333D" w14:textId="0A109745" w:rsidR="003B45DB" w:rsidRPr="00CD06A6" w:rsidRDefault="003B45DB" w:rsidP="009C06E6">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ИСКАНЕ: С оглед гореизложеното уважаеми върховни административни съдии, Ви моля да постановите решение по силата на което да отмените Решение </w:t>
      </w:r>
      <w:r w:rsidR="009C06E6" w:rsidRPr="009C06E6">
        <w:rPr>
          <w:rFonts w:ascii="Times New Roman" w:hAnsi="Times New Roman" w:cs="Times New Roman"/>
          <w:sz w:val="28"/>
          <w:szCs w:val="28"/>
        </w:rPr>
        <w:t>19424/06.06.2025 год. на</w:t>
      </w:r>
      <w:r w:rsidR="009C06E6">
        <w:rPr>
          <w:rFonts w:ascii="Times New Roman" w:hAnsi="Times New Roman" w:cs="Times New Roman"/>
          <w:sz w:val="28"/>
          <w:szCs w:val="28"/>
        </w:rPr>
        <w:t xml:space="preserve"> </w:t>
      </w:r>
      <w:r w:rsidR="009C06E6" w:rsidRPr="009C06E6">
        <w:rPr>
          <w:rFonts w:ascii="Times New Roman" w:hAnsi="Times New Roman" w:cs="Times New Roman"/>
          <w:sz w:val="28"/>
          <w:szCs w:val="28"/>
        </w:rPr>
        <w:t>АССГ, 43 състав по</w:t>
      </w:r>
      <w:r w:rsidR="009C06E6">
        <w:rPr>
          <w:rFonts w:ascii="Times New Roman" w:hAnsi="Times New Roman" w:cs="Times New Roman"/>
          <w:sz w:val="28"/>
          <w:szCs w:val="28"/>
        </w:rPr>
        <w:t xml:space="preserve"> </w:t>
      </w:r>
      <w:proofErr w:type="spellStart"/>
      <w:r w:rsidR="009C06E6" w:rsidRPr="009C06E6">
        <w:rPr>
          <w:rFonts w:ascii="Times New Roman" w:hAnsi="Times New Roman" w:cs="Times New Roman"/>
          <w:sz w:val="28"/>
          <w:szCs w:val="28"/>
        </w:rPr>
        <w:t>адм.д</w:t>
      </w:r>
      <w:proofErr w:type="spellEnd"/>
      <w:r w:rsidR="009C06E6" w:rsidRPr="009C06E6">
        <w:rPr>
          <w:rFonts w:ascii="Times New Roman" w:hAnsi="Times New Roman" w:cs="Times New Roman"/>
          <w:sz w:val="28"/>
          <w:szCs w:val="28"/>
        </w:rPr>
        <w:t>.№ 3812/2025 год.</w:t>
      </w:r>
      <w:r w:rsidRPr="00CD06A6">
        <w:rPr>
          <w:rFonts w:ascii="Times New Roman" w:hAnsi="Times New Roman" w:cs="Times New Roman"/>
          <w:sz w:val="28"/>
          <w:szCs w:val="28"/>
        </w:rPr>
        <w:t xml:space="preserve"> със законните от това последици.</w:t>
      </w:r>
    </w:p>
    <w:p w14:paraId="54A18380" w14:textId="77777777"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ab/>
      </w:r>
    </w:p>
    <w:p w14:paraId="533EA542" w14:textId="346781F8"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Особено искане: Моля на основание чл.4 от ГПК във връзка с чл.14 ал.2 от АПК за съдебното заседание на доверителят ми да бъде назначен преводач от арабски език тъй като не владее български език.</w:t>
      </w:r>
    </w:p>
    <w:p w14:paraId="2556B410" w14:textId="77777777"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ab/>
      </w:r>
    </w:p>
    <w:p w14:paraId="0A46908C" w14:textId="014B74FC"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Приложение: препис от касационната жалбата за ответната страна</w:t>
      </w:r>
    </w:p>
    <w:p w14:paraId="460193F2" w14:textId="77777777" w:rsidR="003B45DB" w:rsidRPr="00CD06A6" w:rsidRDefault="003B45DB" w:rsidP="003B45DB">
      <w:pPr>
        <w:spacing w:after="0"/>
        <w:ind w:firstLine="708"/>
        <w:jc w:val="both"/>
        <w:rPr>
          <w:rFonts w:ascii="Times New Roman" w:hAnsi="Times New Roman" w:cs="Times New Roman"/>
          <w:sz w:val="28"/>
          <w:szCs w:val="28"/>
        </w:rPr>
      </w:pPr>
    </w:p>
    <w:p w14:paraId="5C8AD1A1" w14:textId="77777777" w:rsidR="003B56C9" w:rsidRDefault="003B45DB" w:rsidP="009C06E6">
      <w:pPr>
        <w:spacing w:after="0"/>
        <w:ind w:firstLine="5245"/>
        <w:jc w:val="both"/>
        <w:rPr>
          <w:rFonts w:ascii="Times New Roman" w:hAnsi="Times New Roman" w:cs="Times New Roman"/>
          <w:sz w:val="28"/>
          <w:szCs w:val="28"/>
        </w:rPr>
      </w:pPr>
      <w:r w:rsidRPr="00CD06A6">
        <w:rPr>
          <w:rFonts w:ascii="Times New Roman" w:hAnsi="Times New Roman" w:cs="Times New Roman"/>
          <w:sz w:val="28"/>
          <w:szCs w:val="28"/>
        </w:rPr>
        <w:t xml:space="preserve"> </w:t>
      </w:r>
    </w:p>
    <w:p w14:paraId="012D0C20" w14:textId="5F911977" w:rsidR="006D5A88" w:rsidRPr="00CD06A6" w:rsidRDefault="003B45DB" w:rsidP="009C06E6">
      <w:pPr>
        <w:spacing w:after="0"/>
        <w:ind w:firstLine="5245"/>
        <w:jc w:val="both"/>
        <w:rPr>
          <w:rFonts w:ascii="Times New Roman" w:hAnsi="Times New Roman" w:cs="Times New Roman"/>
          <w:sz w:val="28"/>
          <w:szCs w:val="28"/>
        </w:rPr>
      </w:pPr>
      <w:r w:rsidRPr="00CD06A6">
        <w:rPr>
          <w:rFonts w:ascii="Times New Roman" w:hAnsi="Times New Roman" w:cs="Times New Roman"/>
          <w:sz w:val="28"/>
          <w:szCs w:val="28"/>
        </w:rPr>
        <w:t>С уважение:</w:t>
      </w:r>
      <w:r w:rsidRPr="00CD06A6">
        <w:rPr>
          <w:rFonts w:ascii="Times New Roman" w:hAnsi="Times New Roman" w:cs="Times New Roman"/>
          <w:sz w:val="28"/>
          <w:szCs w:val="28"/>
        </w:rPr>
        <w:tab/>
      </w:r>
    </w:p>
    <w:sectPr w:rsidR="006D5A88" w:rsidRPr="00CD06A6" w:rsidSect="003B56C9">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B6"/>
    <w:rsid w:val="00160B10"/>
    <w:rsid w:val="002032BE"/>
    <w:rsid w:val="002506E9"/>
    <w:rsid w:val="0027421E"/>
    <w:rsid w:val="00297AEB"/>
    <w:rsid w:val="002F006A"/>
    <w:rsid w:val="003B45DB"/>
    <w:rsid w:val="003B56C9"/>
    <w:rsid w:val="004B12F9"/>
    <w:rsid w:val="005141A2"/>
    <w:rsid w:val="005F688D"/>
    <w:rsid w:val="006D5A88"/>
    <w:rsid w:val="008F4AAF"/>
    <w:rsid w:val="009056B6"/>
    <w:rsid w:val="009C06E6"/>
    <w:rsid w:val="00B118F1"/>
    <w:rsid w:val="00BC4D40"/>
    <w:rsid w:val="00C36728"/>
    <w:rsid w:val="00CD06A6"/>
    <w:rsid w:val="00D40BFB"/>
    <w:rsid w:val="00E70D87"/>
    <w:rsid w:val="00EB2FA2"/>
    <w:rsid w:val="00F8559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77D74"/>
  <w15:chartTrackingRefBased/>
  <w15:docId w15:val="{869F5A90-DA6F-44A3-ABAA-5D9354405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7</Pages>
  <Words>2392</Words>
  <Characters>13636</Characters>
  <Application>Microsoft Office Word</Application>
  <DocSecurity>0</DocSecurity>
  <Lines>113</Lines>
  <Paragraphs>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2025-06-11T07:57:00Z</dcterms:created>
  <dcterms:modified xsi:type="dcterms:W3CDTF">2025-06-24T13:45:00Z</dcterms:modified>
</cp:coreProperties>
</file>